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0032" w:rsidR="00D45A2A" w:rsidP="12B5355A" w:rsidRDefault="00082DC1" w14:paraId="356ED045" w14:textId="07BE0119" w14:noSpellErr="1">
      <w:pPr>
        <w:spacing w:after="0" w:line="276" w:lineRule="auto"/>
        <w:jc w:val="both"/>
        <w:rPr>
          <w:rFonts w:cs="Calibri" w:cstheme="minorAscii"/>
          <w:b w:val="1"/>
          <w:bCs w:val="1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42E414" wp14:editId="19BCB4FE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115060" cy="765810"/>
            <wp:effectExtent l="0" t="0" r="889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2B5355A" w:rsidR="00910E40">
        <w:rPr>
          <w:rFonts w:cs="Calibri" w:cstheme="minorAscii"/>
          <w:b w:val="1"/>
          <w:bCs w:val="1"/>
          <w:sz w:val="40"/>
          <w:szCs w:val="40"/>
          <w:lang w:val="en-US"/>
        </w:rPr>
        <w:t>Gift &amp; Loan Policy</w:t>
      </w:r>
    </w:p>
    <w:p w:rsidR="00973D41" w:rsidP="00496C01" w:rsidRDefault="00973D41" w14:paraId="4D0E8527" w14:textId="4107087D">
      <w:pPr>
        <w:spacing w:after="0" w:line="276" w:lineRule="auto"/>
        <w:jc w:val="both"/>
        <w:rPr>
          <w:rFonts w:cstheme="minorHAnsi"/>
          <w:lang w:val="en-US"/>
        </w:rPr>
      </w:pPr>
    </w:p>
    <w:p w:rsidRPr="00EF0032" w:rsidR="00910E40" w:rsidP="00496C01" w:rsidRDefault="00910E40" w14:paraId="4CED91EA" w14:textId="77777777">
      <w:pPr>
        <w:spacing w:after="0" w:line="276" w:lineRule="auto"/>
        <w:jc w:val="both"/>
        <w:rPr>
          <w:rFonts w:cstheme="minorHAnsi"/>
          <w:lang w:val="en-US"/>
        </w:rPr>
      </w:pPr>
    </w:p>
    <w:p w:rsidRPr="00B6138D" w:rsidR="00910E40" w:rsidP="00910E40" w:rsidRDefault="00910E40" w14:paraId="3D1494C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B6138D">
        <w:rPr>
          <w:rFonts w:cstheme="minorHAnsi"/>
        </w:rPr>
        <w:t>It is essential, whenever an RDA Group takes on an equine as a gift or loan, that the group has a written agreement to avoid possible problems in the future. Experience has shown that having the terms of a loan/gift set out from the start can help the group to manage situations more easily and protect themselves from possible issues including provisions for a change in circumstances.  The agreement must be carefully drawn up to suit each individual case and must be signed and dated by both parties.</w:t>
      </w:r>
    </w:p>
    <w:p w:rsidRPr="004906DB" w:rsidR="00910E40" w:rsidP="00910E40" w:rsidRDefault="00910E40" w14:paraId="599C20EE" w14:textId="77777777">
      <w:pPr>
        <w:pStyle w:val="NoSpacing"/>
        <w:rPr>
          <w:sz w:val="18"/>
          <w:szCs w:val="18"/>
        </w:rPr>
      </w:pPr>
    </w:p>
    <w:p w:rsidRPr="00B6138D" w:rsidR="00910E40" w:rsidP="00910E40" w:rsidRDefault="00910E40" w14:paraId="55A842B8" w14:textId="6BC58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  <w:color w:val="000000"/>
        </w:rPr>
      </w:pPr>
      <w:r>
        <w:rPr>
          <w:rFonts w:cstheme="minorHAnsi"/>
        </w:rPr>
        <w:t>RDA</w:t>
      </w:r>
      <w:r w:rsidRPr="00B6138D">
        <w:rPr>
          <w:rFonts w:cstheme="minorHAnsi"/>
        </w:rPr>
        <w:t xml:space="preserve"> strongly recommend</w:t>
      </w:r>
      <w:r>
        <w:rPr>
          <w:rFonts w:cstheme="minorHAnsi"/>
        </w:rPr>
        <w:t>s</w:t>
      </w:r>
      <w:r w:rsidRPr="00B6138D">
        <w:rPr>
          <w:rFonts w:cstheme="minorHAnsi"/>
        </w:rPr>
        <w:t xml:space="preserve"> that groups have an equine on trial before agreeing to have them on loan or taking them on as a gift. Before final acceptance of an equine, we </w:t>
      </w:r>
      <w:r w:rsidRPr="00B6138D">
        <w:rPr>
          <w:rFonts w:cstheme="minorHAnsi"/>
          <w:color w:val="000000" w:themeColor="text1"/>
        </w:rPr>
        <w:t>expect</w:t>
      </w:r>
      <w:r w:rsidRPr="00B6138D">
        <w:rPr>
          <w:rFonts w:cstheme="minorHAnsi"/>
        </w:rPr>
        <w:t xml:space="preserve"> a Pre-Purchase Examination by a Vet to ensure that it is physically capable of doing the work required. </w:t>
      </w:r>
      <w:r w:rsidRPr="00B6138D">
        <w:rPr>
          <w:rFonts w:cstheme="minorHAnsi"/>
          <w:color w:val="000000" w:themeColor="text1"/>
        </w:rPr>
        <w:t>As required by law we expect ALL equines to be microchipped and have an up-to-date passport.</w:t>
      </w:r>
    </w:p>
    <w:p w:rsidRPr="004906DB" w:rsidR="00910E40" w:rsidP="004906DB" w:rsidRDefault="00910E40" w14:paraId="33147B24" w14:textId="77777777">
      <w:pPr>
        <w:pStyle w:val="NoSpacing"/>
        <w:rPr>
          <w:sz w:val="20"/>
          <w:szCs w:val="20"/>
        </w:rPr>
      </w:pPr>
    </w:p>
    <w:p w:rsidR="004906DB" w:rsidP="00910E40" w:rsidRDefault="00910E40" w14:paraId="09EACE9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B6138D">
        <w:rPr>
          <w:rFonts w:cstheme="minorHAnsi"/>
        </w:rPr>
        <w:t>Below we have outlined what should be included in an agreement between a group and an owner. There are also draft agreements that groups can edit and change to suit the terms that they would like to agree.</w:t>
      </w:r>
    </w:p>
    <w:p w:rsidRPr="00B6138D" w:rsidR="00910E40" w:rsidP="00910E40" w:rsidRDefault="00910E40" w14:paraId="206A7C60" w14:textId="40CCB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>
        <w:rPr>
          <w:rFonts w:cstheme="minorHAnsi"/>
        </w:rPr>
        <w:t xml:space="preserve">For an equine leaving RDA we have a transfer of ownership form which can be found on Equine page of </w:t>
      </w:r>
      <w:proofErr w:type="spellStart"/>
      <w:r>
        <w:rPr>
          <w:rFonts w:cstheme="minorHAnsi"/>
        </w:rPr>
        <w:t>Myrda</w:t>
      </w:r>
      <w:proofErr w:type="spellEnd"/>
      <w:r>
        <w:rPr>
          <w:rFonts w:cstheme="minorHAnsi"/>
        </w:rPr>
        <w:t xml:space="preserve">. </w:t>
      </w:r>
    </w:p>
    <w:p w:rsidRPr="004906DB" w:rsidR="0007066C" w:rsidP="004906DB" w:rsidRDefault="0007066C" w14:paraId="4A3EAF78" w14:textId="61DE77A5">
      <w:pPr>
        <w:pStyle w:val="NoSpacing"/>
        <w:rPr>
          <w:sz w:val="20"/>
          <w:szCs w:val="20"/>
        </w:rPr>
      </w:pPr>
    </w:p>
    <w:p w:rsidRPr="00EF0032" w:rsidR="00496C01" w:rsidP="00910E40" w:rsidRDefault="00910E40" w14:paraId="79D2D5FF" w14:textId="00BA15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Trial</w:t>
      </w:r>
    </w:p>
    <w:p w:rsidR="00910E40" w:rsidP="00910E40" w:rsidRDefault="00910E40" w14:paraId="7936D7A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B6138D">
        <w:rPr>
          <w:rFonts w:cstheme="minorHAnsi"/>
        </w:rPr>
        <w:t>As a safeguard against misunderstanding and recriminations, the following points should be agreed in writing before the equine goes on trial:</w:t>
      </w:r>
    </w:p>
    <w:p w:rsidRPr="00910E40" w:rsidR="00910E40" w:rsidP="00910E40" w:rsidRDefault="00910E40" w14:paraId="640285B8" w14:textId="777777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910E40">
        <w:rPr>
          <w:rFonts w:cstheme="minorHAnsi"/>
        </w:rPr>
        <w:t>Length of trial – particularly if the equine turns out to be unsuitable</w:t>
      </w:r>
    </w:p>
    <w:p w:rsidRPr="00910E40" w:rsidR="00910E40" w:rsidP="00910E40" w:rsidRDefault="00910E40" w14:paraId="66092CF5" w14:textId="777777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910E40">
        <w:rPr>
          <w:rFonts w:cstheme="minorHAnsi"/>
        </w:rPr>
        <w:t>Details of insurance cover</w:t>
      </w:r>
    </w:p>
    <w:p w:rsidRPr="00910E40" w:rsidR="00910E40" w:rsidP="00910E40" w:rsidRDefault="00910E40" w14:paraId="1E5B640D" w14:textId="777777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910E40">
        <w:rPr>
          <w:rFonts w:cstheme="minorHAnsi"/>
        </w:rPr>
        <w:t>Responsibility for Veterinary expenses</w:t>
      </w:r>
    </w:p>
    <w:p w:rsidRPr="00910E40" w:rsidR="00910E40" w:rsidP="00910E40" w:rsidRDefault="00910E40" w14:paraId="49C1F910" w14:textId="0C406B2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910E40">
        <w:rPr>
          <w:rFonts w:cstheme="minorHAnsi"/>
        </w:rPr>
        <w:t xml:space="preserve">A clause covering possible euthanasia </w:t>
      </w:r>
    </w:p>
    <w:p w:rsidRPr="004906DB" w:rsidR="00910E40" w:rsidP="004906DB" w:rsidRDefault="00910E40" w14:paraId="6D8824D9" w14:textId="362DB6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B6138D">
        <w:rPr>
          <w:rFonts w:cstheme="minorHAnsi"/>
        </w:rPr>
        <w:t>If the equine is unsuitable</w:t>
      </w:r>
      <w:r>
        <w:rPr>
          <w:rFonts w:cstheme="minorHAnsi"/>
        </w:rPr>
        <w:t>,</w:t>
      </w:r>
      <w:r w:rsidRPr="00B6138D">
        <w:rPr>
          <w:rFonts w:cstheme="minorHAnsi"/>
        </w:rPr>
        <w:t xml:space="preserve"> it should be returned at the group's expense.</w:t>
      </w:r>
    </w:p>
    <w:p w:rsidR="004906DB" w:rsidP="00910E40" w:rsidRDefault="00910E40" w14:paraId="16CA8FC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Loan</w:t>
      </w:r>
    </w:p>
    <w:p w:rsidRPr="00B6138D" w:rsidR="00910E40" w:rsidP="00910E40" w:rsidRDefault="00910E40" w14:paraId="4910F989" w14:textId="5128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</w:rPr>
      </w:pPr>
      <w:r w:rsidRPr="00B6138D">
        <w:rPr>
          <w:rFonts w:cstheme="minorHAnsi"/>
        </w:rPr>
        <w:t>As well as who is responsible for veterinary treatment and details of insurance, the agreement should include:</w:t>
      </w:r>
    </w:p>
    <w:p w:rsidRPr="00B6138D" w:rsidR="00910E40" w:rsidP="00910E40" w:rsidRDefault="00910E40" w14:paraId="2B41CBD2" w14:textId="777777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6138D">
        <w:rPr>
          <w:rFonts w:cstheme="minorHAnsi"/>
        </w:rPr>
        <w:t>The duration of the loan (indefinite or a stated time)</w:t>
      </w:r>
    </w:p>
    <w:p w:rsidRPr="00B6138D" w:rsidR="00910E40" w:rsidP="00910E40" w:rsidRDefault="00910E40" w14:paraId="163502F8" w14:textId="777777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6138D">
        <w:rPr>
          <w:rFonts w:cstheme="minorHAnsi"/>
        </w:rPr>
        <w:t>Where the equine may be kept</w:t>
      </w:r>
    </w:p>
    <w:p w:rsidRPr="00B6138D" w:rsidR="00910E40" w:rsidP="00910E40" w:rsidRDefault="00910E40" w14:paraId="0ABFA91B" w14:textId="777777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6138D">
        <w:rPr>
          <w:rFonts w:cstheme="minorHAnsi"/>
        </w:rPr>
        <w:t>By whom it may be used</w:t>
      </w:r>
    </w:p>
    <w:p w:rsidR="00910E40" w:rsidP="00910E40" w:rsidRDefault="00910E40" w14:paraId="33F18F30" w14:textId="777777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6138D">
        <w:rPr>
          <w:rFonts w:cstheme="minorHAnsi"/>
        </w:rPr>
        <w:t>Action to be taken should the equine become redundant for any reason including ill health, retirement or the group have to close on temporary or permanent basis</w:t>
      </w:r>
    </w:p>
    <w:p w:rsidRPr="004906DB" w:rsidR="00910E40" w:rsidP="00910E40" w:rsidRDefault="00910E40" w14:paraId="4B86C61A" w14:textId="79CCF2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910E40">
        <w:rPr>
          <w:rFonts w:cstheme="minorHAnsi"/>
        </w:rPr>
        <w:t>Details of insurance cover</w:t>
      </w:r>
    </w:p>
    <w:p w:rsidR="004906DB" w:rsidP="00910E40" w:rsidRDefault="004906DB" w14:paraId="3AEA86E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910E40" w:rsidP="00910E40" w:rsidRDefault="00910E40" w14:paraId="6D2070D5" w14:textId="10056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910E40">
        <w:rPr>
          <w:rFonts w:cstheme="minorHAnsi"/>
          <w:b/>
          <w:bCs/>
          <w:sz w:val="24"/>
          <w:szCs w:val="24"/>
        </w:rPr>
        <w:t>Gifts</w:t>
      </w:r>
    </w:p>
    <w:p w:rsidRPr="004906DB" w:rsidR="004906DB" w:rsidP="00910E40" w:rsidRDefault="004906DB" w14:paraId="0EC4A3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12"/>
          <w:szCs w:val="12"/>
        </w:rPr>
      </w:pPr>
    </w:p>
    <w:p w:rsidRPr="00910E40" w:rsidR="00910E40" w:rsidP="00910E40" w:rsidRDefault="00910E40" w14:paraId="5A4F8273" w14:textId="77777777">
      <w:pPr>
        <w:pStyle w:val="NoSpacing"/>
        <w:jc w:val="both"/>
        <w:rPr>
          <w:rFonts w:cstheme="minorHAnsi"/>
        </w:rPr>
      </w:pPr>
      <w:r w:rsidRPr="00910E40">
        <w:rPr>
          <w:rFonts w:cstheme="minorHAnsi"/>
        </w:rPr>
        <w:t>A written agreement in the case of direct gifts is similar to that for an equine on loan but without the return</w:t>
      </w:r>
    </w:p>
    <w:p w:rsidR="00910E40" w:rsidP="00910E40" w:rsidRDefault="00910E40" w14:paraId="3DDBB66D" w14:textId="77777777">
      <w:pPr>
        <w:pStyle w:val="NoSpacing"/>
        <w:jc w:val="both"/>
        <w:rPr>
          <w:rFonts w:cstheme="minorHAnsi"/>
        </w:rPr>
      </w:pPr>
      <w:r w:rsidRPr="00910E40">
        <w:rPr>
          <w:rFonts w:cstheme="minorHAnsi"/>
        </w:rPr>
        <w:t xml:space="preserve">element. It should be clear: </w:t>
      </w:r>
    </w:p>
    <w:p w:rsidR="00910E40" w:rsidP="00910E40" w:rsidRDefault="00910E40" w14:paraId="5ACAE3D5" w14:textId="77777777">
      <w:pPr>
        <w:pStyle w:val="NoSpacing"/>
        <w:rPr>
          <w:rFonts w:cstheme="minorHAnsi"/>
        </w:rPr>
      </w:pPr>
    </w:p>
    <w:p w:rsidR="00910E40" w:rsidP="00910E40" w:rsidRDefault="00910E40" w14:paraId="663C966F" w14:textId="77777777">
      <w:pPr>
        <w:pStyle w:val="NoSpacing"/>
        <w:numPr>
          <w:ilvl w:val="0"/>
          <w:numId w:val="5"/>
        </w:numPr>
        <w:rPr>
          <w:rFonts w:cstheme="minorHAnsi"/>
        </w:rPr>
      </w:pPr>
      <w:r w:rsidRPr="00910E40">
        <w:rPr>
          <w:rFonts w:cstheme="minorHAnsi"/>
        </w:rPr>
        <w:t xml:space="preserve">Whether the owner wishes to give the equine completely to the group and does NOT </w:t>
      </w:r>
      <w:r w:rsidRPr="00B6138D">
        <w:rPr>
          <w:rFonts w:cstheme="minorHAnsi"/>
        </w:rPr>
        <w:t>want to have it offered back (completion of the slip at the foot of the Agreemen</w:t>
      </w:r>
      <w:r>
        <w:rPr>
          <w:rFonts w:cstheme="minorHAnsi"/>
        </w:rPr>
        <w:t xml:space="preserve">t </w:t>
      </w:r>
      <w:r w:rsidRPr="00B6138D">
        <w:rPr>
          <w:rFonts w:cstheme="minorHAnsi"/>
        </w:rPr>
        <w:t>Form will confirm this) and whether any updates or contact is requested</w:t>
      </w:r>
    </w:p>
    <w:p w:rsidR="00910E40" w:rsidP="00910E40" w:rsidRDefault="00910E40" w14:paraId="7E793B3D" w14:textId="77777777">
      <w:pPr>
        <w:pStyle w:val="NoSpacing"/>
        <w:numPr>
          <w:ilvl w:val="0"/>
          <w:numId w:val="5"/>
        </w:numPr>
        <w:rPr>
          <w:rFonts w:cstheme="minorHAnsi"/>
        </w:rPr>
      </w:pPr>
      <w:r w:rsidRPr="00910E40">
        <w:rPr>
          <w:rFonts w:cstheme="minorHAnsi"/>
        </w:rPr>
        <w:t>What action should be taken if the group circumstances change, or the equine becomes redundant</w:t>
      </w:r>
    </w:p>
    <w:p w:rsidRPr="004906DB" w:rsidR="00910E40" w:rsidP="004906DB" w:rsidRDefault="00910E40" w14:paraId="20D02B78" w14:textId="0AB4F92B">
      <w:pPr>
        <w:pStyle w:val="NoSpacing"/>
        <w:numPr>
          <w:ilvl w:val="0"/>
          <w:numId w:val="5"/>
        </w:numPr>
        <w:rPr>
          <w:rFonts w:cstheme="minorHAnsi"/>
        </w:rPr>
      </w:pPr>
      <w:r w:rsidRPr="00910E40">
        <w:rPr>
          <w:rFonts w:cstheme="minorHAnsi"/>
        </w:rPr>
        <w:t>Details of Insurance cover</w:t>
      </w:r>
    </w:p>
    <w:sectPr w:rsidRPr="004906DB" w:rsidR="00910E40" w:rsidSect="00910E40">
      <w:footerReference w:type="default" r:id="rId15"/>
      <w:pgSz w:w="11906" w:h="16838" w:orient="portrait"/>
      <w:pgMar w:top="1134" w:right="1134" w:bottom="1134" w:left="1134" w:header="708" w:footer="708" w:gutter="0"/>
      <w:cols w:space="708"/>
      <w:docGrid w:linePitch="360"/>
      <w:headerReference w:type="default" r:id="Rbd09ae8d5bb94e6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249" w:rsidP="007831D9" w:rsidRDefault="008E2249" w14:paraId="72C521A0" w14:textId="77777777">
      <w:pPr>
        <w:spacing w:after="0" w:line="240" w:lineRule="auto"/>
      </w:pPr>
      <w:r>
        <w:separator/>
      </w:r>
    </w:p>
  </w:endnote>
  <w:endnote w:type="continuationSeparator" w:id="0">
    <w:p w:rsidR="008E2249" w:rsidP="007831D9" w:rsidRDefault="008E2249" w14:paraId="360DCE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1D9" w:rsidRDefault="007831D9" w14:paraId="4496B8D3" w14:textId="643B700E">
    <w:pPr>
      <w:pStyle w:val="Footer"/>
    </w:pPr>
    <w:r w:rsidR="12B5355A">
      <w:rPr/>
      <w:t>First Version</w:t>
    </w:r>
    <w:r w:rsidR="12B5355A">
      <w:rPr/>
      <w:t>,</w:t>
    </w:r>
    <w:r w:rsidR="12B5355A">
      <w:rPr/>
      <w:t xml:space="preserve"> </w:t>
    </w:r>
    <w:r w:rsidR="12B5355A">
      <w:rPr/>
      <w:t>September 2023</w:t>
    </w:r>
    <w:r w:rsidR="12B5355A">
      <w:rPr/>
      <w:t xml:space="preserve"> (Reviewed </w:t>
    </w:r>
    <w:r w:rsidR="12B5355A">
      <w:rPr/>
      <w:t>1 January 2024</w:t>
    </w:r>
    <w:r w:rsidR="12B5355A">
      <w:rPr/>
      <w:t>)</w:t>
    </w:r>
    <w:r>
      <w:ptab w:alignment="right" w:relativeTo="margin" w:leader="none"/>
    </w:r>
    <w:sdt>
      <w:sdtPr>
        <w:id w:val="-5910903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12B5355A">
              <w:rPr/>
              <w:t xml:space="preserve"> </w:t>
            </w:r>
          </w:sdtContent>
        </w:sdt>
      </w:sdtContent>
    </w:sdt>
    <w:r w:rsidR="12B5355A">
      <w:rP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249" w:rsidP="007831D9" w:rsidRDefault="008E2249" w14:paraId="135539BF" w14:textId="77777777">
      <w:pPr>
        <w:spacing w:after="0" w:line="240" w:lineRule="auto"/>
      </w:pPr>
      <w:r>
        <w:separator/>
      </w:r>
    </w:p>
  </w:footnote>
  <w:footnote w:type="continuationSeparator" w:id="0">
    <w:p w:rsidR="008E2249" w:rsidP="007831D9" w:rsidRDefault="008E2249" w14:paraId="3C9D6C7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2B5355A" w:rsidTr="12B5355A" w14:paraId="2AD69470">
      <w:trPr>
        <w:trHeight w:val="300"/>
      </w:trPr>
      <w:tc>
        <w:tcPr>
          <w:tcW w:w="3210" w:type="dxa"/>
          <w:tcMar/>
        </w:tcPr>
        <w:p w:rsidR="12B5355A" w:rsidP="12B5355A" w:rsidRDefault="12B5355A" w14:paraId="3FDDF3FF" w14:textId="7D8C8BD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2B5355A" w:rsidP="12B5355A" w:rsidRDefault="12B5355A" w14:paraId="1E922F0F" w14:textId="6743553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2B5355A" w:rsidP="12B5355A" w:rsidRDefault="12B5355A" w14:paraId="1C293727" w14:textId="1E7E5CD5">
          <w:pPr>
            <w:pStyle w:val="Header"/>
            <w:bidi w:val="0"/>
            <w:ind w:right="-115"/>
            <w:jc w:val="right"/>
          </w:pPr>
        </w:p>
      </w:tc>
    </w:tr>
  </w:tbl>
  <w:p w:rsidR="12B5355A" w:rsidP="12B5355A" w:rsidRDefault="12B5355A" w14:paraId="0B3CADBA" w14:textId="7714576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F15"/>
    <w:multiLevelType w:val="hybridMultilevel"/>
    <w:tmpl w:val="67B856E8"/>
    <w:lvl w:ilvl="0" w:tplc="A6602A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F64363"/>
    <w:multiLevelType w:val="hybridMultilevel"/>
    <w:tmpl w:val="B97EB8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058"/>
    <w:multiLevelType w:val="hybridMultilevel"/>
    <w:tmpl w:val="ACF22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732"/>
    <w:multiLevelType w:val="hybridMultilevel"/>
    <w:tmpl w:val="2EE2DB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27354"/>
    <w:multiLevelType w:val="hybridMultilevel"/>
    <w:tmpl w:val="734A3C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3992908">
    <w:abstractNumId w:val="4"/>
  </w:num>
  <w:num w:numId="2" w16cid:durableId="1902205808">
    <w:abstractNumId w:val="1"/>
  </w:num>
  <w:num w:numId="3" w16cid:durableId="1986474245">
    <w:abstractNumId w:val="2"/>
  </w:num>
  <w:num w:numId="4" w16cid:durableId="1175265876">
    <w:abstractNumId w:val="0"/>
  </w:num>
  <w:num w:numId="5" w16cid:durableId="55844202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41"/>
    <w:rsid w:val="0002079C"/>
    <w:rsid w:val="0007066C"/>
    <w:rsid w:val="00082DC1"/>
    <w:rsid w:val="001B0D2B"/>
    <w:rsid w:val="00327499"/>
    <w:rsid w:val="004906DB"/>
    <w:rsid w:val="00496C01"/>
    <w:rsid w:val="005A6957"/>
    <w:rsid w:val="006434DE"/>
    <w:rsid w:val="006E2A38"/>
    <w:rsid w:val="007831D9"/>
    <w:rsid w:val="008E2249"/>
    <w:rsid w:val="0090052F"/>
    <w:rsid w:val="00910E40"/>
    <w:rsid w:val="00964628"/>
    <w:rsid w:val="00973D41"/>
    <w:rsid w:val="00A24C02"/>
    <w:rsid w:val="00AA165B"/>
    <w:rsid w:val="00AB7860"/>
    <w:rsid w:val="00B30196"/>
    <w:rsid w:val="00CE3BE5"/>
    <w:rsid w:val="00D45A2A"/>
    <w:rsid w:val="00EF0032"/>
    <w:rsid w:val="00FB2BD2"/>
    <w:rsid w:val="12B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34CA"/>
  <w15:chartTrackingRefBased/>
  <w15:docId w15:val="{7FC7B17F-16A0-4DF0-A1EF-B9CA913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C0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2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4C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0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6">
    <w:name w:val="Grid Table 1 Light Accent 6"/>
    <w:basedOn w:val="TableNormal"/>
    <w:uiPriority w:val="46"/>
    <w:rsid w:val="001B0D2B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B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1B0D2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831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31D9"/>
  </w:style>
  <w:style w:type="paragraph" w:styleId="Footer">
    <w:name w:val="footer"/>
    <w:basedOn w:val="Normal"/>
    <w:link w:val="FooterChar"/>
    <w:uiPriority w:val="99"/>
    <w:unhideWhenUsed/>
    <w:rsid w:val="007831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31D9"/>
  </w:style>
  <w:style w:type="paragraph" w:styleId="NoSpacing">
    <w:name w:val="No Spacing"/>
    <w:uiPriority w:val="1"/>
    <w:qFormat/>
    <w:rsid w:val="00910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bd09ae8d5bb94e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AAAE1EDC-B14D-4DFE-B233-132316D34C8A}"/>
</file>

<file path=customXml/itemProps2.xml><?xml version="1.0" encoding="utf-8"?>
<ds:datastoreItem xmlns:ds="http://schemas.openxmlformats.org/officeDocument/2006/customXml" ds:itemID="{B9DB02DB-0736-4EAC-847B-8E43547D7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272E3-DA2F-4843-96BF-270DCDF4F19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5151239-bb4f-4910-b13e-c580cdf0c803"/>
    <ds:schemaRef ds:uri="a3888a5e-7058-44e2-a7b7-1fe2723b6a6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Stefanie Brazier</dc:creator>
  <keywords/>
  <dc:description/>
  <lastModifiedBy>Emma Briggs</lastModifiedBy>
  <revision>5</revision>
  <lastPrinted>2024-02-07T18:07:00.0000000Z</lastPrinted>
  <dcterms:created xsi:type="dcterms:W3CDTF">2023-12-20T13:43:00.0000000Z</dcterms:created>
  <dcterms:modified xsi:type="dcterms:W3CDTF">2024-05-14T13:44:33.0986812Z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