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71C99" w14:textId="77777777" w:rsidR="003C06B8" w:rsidRPr="006D1FB0" w:rsidRDefault="000D71B1" w:rsidP="00024630">
      <w:pPr>
        <w:spacing w:after="200" w:line="276" w:lineRule="auto"/>
        <w:rPr>
          <w:b/>
          <w:bCs/>
          <w:sz w:val="36"/>
          <w:szCs w:val="24"/>
          <w:lang w:val="en-US"/>
        </w:rPr>
      </w:pPr>
      <w:bookmarkStart w:id="0" w:name="_GoBack"/>
      <w:bookmarkEnd w:id="0"/>
      <w:r w:rsidRPr="006D1FB0">
        <w:rPr>
          <w:noProof/>
          <w:sz w:val="32"/>
          <w:lang w:eastAsia="en-GB"/>
        </w:rPr>
        <w:drawing>
          <wp:anchor distT="0" distB="0" distL="114300" distR="114300" simplePos="0" relativeHeight="251661312" behindDoc="0" locked="0" layoutInCell="1" allowOverlap="1" wp14:anchorId="5AFCBEB4" wp14:editId="2D2CD93B">
            <wp:simplePos x="0" y="0"/>
            <wp:positionH relativeFrom="margin">
              <wp:align>right</wp:align>
            </wp:positionH>
            <wp:positionV relativeFrom="paragraph">
              <wp:posOffset>-201930</wp:posOffset>
            </wp:positionV>
            <wp:extent cx="1466215" cy="8083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215" cy="808355"/>
                    </a:xfrm>
                    <a:prstGeom prst="rect">
                      <a:avLst/>
                    </a:prstGeom>
                    <a:noFill/>
                  </pic:spPr>
                </pic:pic>
              </a:graphicData>
            </a:graphic>
            <wp14:sizeRelH relativeFrom="page">
              <wp14:pctWidth>0</wp14:pctWidth>
            </wp14:sizeRelH>
            <wp14:sizeRelV relativeFrom="page">
              <wp14:pctHeight>0</wp14:pctHeight>
            </wp14:sizeRelV>
          </wp:anchor>
        </w:drawing>
      </w:r>
      <w:r w:rsidRPr="006D1FB0">
        <w:rPr>
          <w:b/>
          <w:bCs/>
          <w:sz w:val="36"/>
          <w:szCs w:val="24"/>
          <w:lang w:val="en-US"/>
        </w:rPr>
        <w:t>Information for schools on RDA activities</w:t>
      </w:r>
      <w:r w:rsidR="003C06B8" w:rsidRPr="006D1FB0">
        <w:rPr>
          <w:rFonts w:cstheme="minorHAnsi"/>
          <w:b/>
          <w:noProof/>
          <w:sz w:val="32"/>
          <w:lang w:eastAsia="en-GB"/>
        </w:rPr>
        <w:drawing>
          <wp:anchor distT="0" distB="0" distL="114300" distR="114300" simplePos="0" relativeHeight="251659264" behindDoc="0" locked="0" layoutInCell="1" allowOverlap="1" wp14:anchorId="2C967E1B" wp14:editId="2470AB33">
            <wp:simplePos x="0" y="0"/>
            <wp:positionH relativeFrom="margin">
              <wp:align>right</wp:align>
            </wp:positionH>
            <wp:positionV relativeFrom="paragraph">
              <wp:posOffset>-201930</wp:posOffset>
            </wp:positionV>
            <wp:extent cx="1466215" cy="808355"/>
            <wp:effectExtent l="0" t="0" r="635"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a:extLst>
                        <a:ext uri="{28A0092B-C50C-407E-A947-70E740481C1C}">
                          <a14:useLocalDpi xmlns:a14="http://schemas.microsoft.com/office/drawing/2010/main" val="0"/>
                        </a:ext>
                      </a:extLst>
                    </a:blip>
                    <a:stretch>
                      <a:fillRect/>
                    </a:stretch>
                  </pic:blipFill>
                  <pic:spPr>
                    <a:xfrm>
                      <a:off x="0" y="0"/>
                      <a:ext cx="1466215" cy="808355"/>
                    </a:xfrm>
                    <a:prstGeom prst="rect">
                      <a:avLst/>
                    </a:prstGeom>
                  </pic:spPr>
                </pic:pic>
              </a:graphicData>
            </a:graphic>
          </wp:anchor>
        </w:drawing>
      </w:r>
    </w:p>
    <w:p w14:paraId="2B60DF91" w14:textId="77777777" w:rsidR="00024630" w:rsidRPr="006D1FB0" w:rsidRDefault="00024630" w:rsidP="00024630">
      <w:pPr>
        <w:spacing w:after="200" w:line="276" w:lineRule="auto"/>
        <w:rPr>
          <w:b/>
          <w:bCs/>
          <w:sz w:val="32"/>
        </w:rPr>
      </w:pPr>
      <w:r w:rsidRPr="006D1FB0">
        <w:rPr>
          <w:b/>
          <w:bCs/>
          <w:sz w:val="32"/>
        </w:rPr>
        <w:t>RDA groups re-starting</w:t>
      </w:r>
      <w:r w:rsidR="004941EB" w:rsidRPr="006D1FB0">
        <w:rPr>
          <w:b/>
          <w:bCs/>
          <w:sz w:val="32"/>
        </w:rPr>
        <w:t xml:space="preserve"> </w:t>
      </w:r>
    </w:p>
    <w:p w14:paraId="600E75BE" w14:textId="173A2898" w:rsidR="00AF3648" w:rsidRDefault="00AF3648" w:rsidP="00AF2CE8">
      <w:pPr>
        <w:spacing w:after="200" w:line="276" w:lineRule="auto"/>
        <w:rPr>
          <w:color w:val="201F1E"/>
          <w:bdr w:val="none" w:sz="0" w:space="0" w:color="auto" w:frame="1"/>
          <w:lang w:val="en-US"/>
        </w:rPr>
      </w:pPr>
      <w:r>
        <w:rPr>
          <w:color w:val="201F1E"/>
          <w:bdr w:val="none" w:sz="0" w:space="0" w:color="auto" w:frame="1"/>
          <w:lang w:val="en-US"/>
        </w:rPr>
        <w:t xml:space="preserve">We are delighted to let you know that we are planning on starting our sessions on </w:t>
      </w:r>
      <w:r w:rsidRPr="00AF3648">
        <w:rPr>
          <w:color w:val="4472C4" w:themeColor="accent5"/>
          <w:bdr w:val="none" w:sz="0" w:space="0" w:color="auto" w:frame="1"/>
          <w:lang w:val="en-US"/>
        </w:rPr>
        <w:t>XXXXX</w:t>
      </w:r>
      <w:r>
        <w:rPr>
          <w:color w:val="4472C4" w:themeColor="accent5"/>
          <w:bdr w:val="none" w:sz="0" w:space="0" w:color="auto" w:frame="1"/>
          <w:lang w:val="en-US"/>
        </w:rPr>
        <w:t xml:space="preserve">.  </w:t>
      </w:r>
      <w:r w:rsidRPr="00AF3648">
        <w:rPr>
          <w:bdr w:val="none" w:sz="0" w:space="0" w:color="auto" w:frame="1"/>
          <w:lang w:val="en-US"/>
        </w:rPr>
        <w:t xml:space="preserve">We would </w:t>
      </w:r>
      <w:r>
        <w:rPr>
          <w:bdr w:val="none" w:sz="0" w:space="0" w:color="auto" w:frame="1"/>
          <w:lang w:val="en-US"/>
        </w:rPr>
        <w:t xml:space="preserve">like to take this opportunity to welcome you back to RDA sessions if </w:t>
      </w:r>
      <w:r w:rsidR="006065EF">
        <w:rPr>
          <w:bdr w:val="none" w:sz="0" w:space="0" w:color="auto" w:frame="1"/>
          <w:lang w:val="en-US"/>
        </w:rPr>
        <w:t xml:space="preserve">you are able to do so.  </w:t>
      </w:r>
    </w:p>
    <w:p w14:paraId="3E6D8A2E" w14:textId="4807452B" w:rsidR="00AF2CE8" w:rsidRDefault="00AF2CE8" w:rsidP="00AF2CE8">
      <w:pPr>
        <w:spacing w:after="200" w:line="276" w:lineRule="auto"/>
        <w:rPr>
          <w:color w:val="201F1E"/>
          <w:bdr w:val="none" w:sz="0" w:space="0" w:color="auto" w:frame="1"/>
          <w:lang w:val="en-US"/>
        </w:rPr>
      </w:pPr>
      <w:r>
        <w:rPr>
          <w:color w:val="201F1E"/>
          <w:bdr w:val="none" w:sz="0" w:space="0" w:color="auto" w:frame="1"/>
          <w:lang w:val="en-US"/>
        </w:rPr>
        <w:t xml:space="preserve">Before getting started </w:t>
      </w:r>
      <w:r w:rsidR="00DF6E64" w:rsidRPr="00DF6E64">
        <w:rPr>
          <w:bdr w:val="none" w:sz="0" w:space="0" w:color="auto" w:frame="1"/>
          <w:lang w:val="en-US"/>
        </w:rPr>
        <w:t xml:space="preserve">our </w:t>
      </w:r>
      <w:r w:rsidR="00DF6E64">
        <w:rPr>
          <w:color w:val="201F1E"/>
          <w:bdr w:val="none" w:sz="0" w:space="0" w:color="auto" w:frame="1"/>
          <w:lang w:val="en-US"/>
        </w:rPr>
        <w:t>g</w:t>
      </w:r>
      <w:r>
        <w:rPr>
          <w:color w:val="201F1E"/>
          <w:bdr w:val="none" w:sz="0" w:space="0" w:color="auto" w:frame="1"/>
          <w:lang w:val="en-US"/>
        </w:rPr>
        <w:t>roup</w:t>
      </w:r>
      <w:r w:rsidR="00DF6E64">
        <w:rPr>
          <w:color w:val="201F1E"/>
          <w:bdr w:val="none" w:sz="0" w:space="0" w:color="auto" w:frame="1"/>
          <w:lang w:val="en-US"/>
        </w:rPr>
        <w:t>,</w:t>
      </w:r>
      <w:r>
        <w:rPr>
          <w:color w:val="201F1E"/>
          <w:bdr w:val="none" w:sz="0" w:space="0" w:color="auto" w:frame="1"/>
          <w:lang w:val="en-US"/>
        </w:rPr>
        <w:t xml:space="preserve"> </w:t>
      </w:r>
      <w:r w:rsidR="00DF6E64" w:rsidRPr="00DF6E64">
        <w:rPr>
          <w:color w:val="4472C4" w:themeColor="accent5"/>
          <w:bdr w:val="none" w:sz="0" w:space="0" w:color="auto" w:frame="1"/>
          <w:lang w:val="en-US"/>
        </w:rPr>
        <w:t>XXXXXX</w:t>
      </w:r>
      <w:r w:rsidR="00DF6E64">
        <w:rPr>
          <w:color w:val="201F1E"/>
          <w:bdr w:val="none" w:sz="0" w:space="0" w:color="auto" w:frame="1"/>
          <w:lang w:val="en-US"/>
        </w:rPr>
        <w:t xml:space="preserve">, </w:t>
      </w:r>
      <w:r>
        <w:rPr>
          <w:color w:val="201F1E"/>
          <w:bdr w:val="none" w:sz="0" w:space="0" w:color="auto" w:frame="1"/>
          <w:lang w:val="en-US"/>
        </w:rPr>
        <w:t xml:space="preserve">has needed to ensure </w:t>
      </w:r>
      <w:r w:rsidR="00DF6E64">
        <w:rPr>
          <w:color w:val="201F1E"/>
          <w:bdr w:val="none" w:sz="0" w:space="0" w:color="auto" w:frame="1"/>
          <w:lang w:val="en-US"/>
        </w:rPr>
        <w:t>we</w:t>
      </w:r>
      <w:r>
        <w:rPr>
          <w:color w:val="201F1E"/>
          <w:bdr w:val="none" w:sz="0" w:space="0" w:color="auto" w:frame="1"/>
          <w:lang w:val="en-US"/>
        </w:rPr>
        <w:t xml:space="preserve"> have completed the RDA Checklist and Covid Risk Assessment. A copy of the ‘</w:t>
      </w:r>
      <w:r w:rsidR="00A7383F">
        <w:rPr>
          <w:color w:val="201F1E"/>
          <w:bdr w:val="none" w:sz="0" w:space="0" w:color="auto" w:frame="1"/>
          <w:lang w:val="en-US"/>
        </w:rPr>
        <w:t xml:space="preserve">Road to Restart - </w:t>
      </w:r>
      <w:r>
        <w:rPr>
          <w:color w:val="201F1E"/>
          <w:bdr w:val="none" w:sz="0" w:space="0" w:color="auto" w:frame="1"/>
          <w:lang w:val="en-US"/>
        </w:rPr>
        <w:t>Are you ready’ document, corresponding checklist and our group’s Risk Assessment is enclosed</w:t>
      </w:r>
      <w:r w:rsidR="006065EF">
        <w:rPr>
          <w:color w:val="201F1E"/>
          <w:bdr w:val="none" w:sz="0" w:space="0" w:color="auto" w:frame="1"/>
          <w:lang w:val="en-US"/>
        </w:rPr>
        <w:t xml:space="preserve"> for your information</w:t>
      </w:r>
      <w:r>
        <w:rPr>
          <w:color w:val="201F1E"/>
          <w:bdr w:val="none" w:sz="0" w:space="0" w:color="auto" w:frame="1"/>
          <w:lang w:val="en-US"/>
        </w:rPr>
        <w:t>.</w:t>
      </w:r>
    </w:p>
    <w:p w14:paraId="0B5ACBA6" w14:textId="4F4848A9" w:rsidR="00AF2CE8" w:rsidRPr="00AF2CE8" w:rsidRDefault="00AF2CE8" w:rsidP="00AF2CE8">
      <w:pPr>
        <w:spacing w:after="200" w:line="276" w:lineRule="auto"/>
        <w:rPr>
          <w:i/>
          <w:color w:val="201F1E"/>
          <w:bdr w:val="none" w:sz="0" w:space="0" w:color="auto" w:frame="1"/>
          <w:lang w:val="en-US"/>
        </w:rPr>
      </w:pPr>
      <w:r>
        <w:rPr>
          <w:color w:val="201F1E"/>
          <w:bdr w:val="none" w:sz="0" w:space="0" w:color="auto" w:frame="1"/>
          <w:lang w:val="en-US"/>
        </w:rPr>
        <w:t xml:space="preserve">The activities </w:t>
      </w:r>
      <w:r w:rsidR="00DF6E64">
        <w:rPr>
          <w:color w:val="201F1E"/>
          <w:bdr w:val="none" w:sz="0" w:space="0" w:color="auto" w:frame="1"/>
          <w:lang w:val="en-US"/>
        </w:rPr>
        <w:t>that we</w:t>
      </w:r>
      <w:r>
        <w:rPr>
          <w:color w:val="201F1E"/>
          <w:bdr w:val="none" w:sz="0" w:space="0" w:color="auto" w:frame="1"/>
          <w:lang w:val="en-US"/>
        </w:rPr>
        <w:t xml:space="preserve"> can offer to you are provided here: </w:t>
      </w:r>
      <w:r w:rsidRPr="00AF2CE8">
        <w:rPr>
          <w:i/>
          <w:color w:val="4472C4" w:themeColor="accent5"/>
          <w:bdr w:val="none" w:sz="0" w:space="0" w:color="auto" w:frame="1"/>
          <w:lang w:val="en-US"/>
        </w:rPr>
        <w:t>(</w:t>
      </w:r>
      <w:r w:rsidRPr="00AF2CE8">
        <w:rPr>
          <w:b/>
          <w:i/>
          <w:color w:val="4472C4" w:themeColor="accent5"/>
          <w:bdr w:val="none" w:sz="0" w:space="0" w:color="auto" w:frame="1"/>
          <w:lang w:val="en-US"/>
        </w:rPr>
        <w:t>Please list the activities your group can offer</w:t>
      </w:r>
      <w:r w:rsidR="00AF3648">
        <w:rPr>
          <w:b/>
          <w:i/>
          <w:color w:val="4472C4" w:themeColor="accent5"/>
          <w:bdr w:val="none" w:sz="0" w:space="0" w:color="auto" w:frame="1"/>
          <w:lang w:val="en-US"/>
        </w:rPr>
        <w:t xml:space="preserve"> at time of sending this letter</w:t>
      </w:r>
      <w:r w:rsidRPr="00AF2CE8">
        <w:rPr>
          <w:i/>
          <w:color w:val="4472C4" w:themeColor="accent5"/>
          <w:bdr w:val="none" w:sz="0" w:space="0" w:color="auto" w:frame="1"/>
          <w:lang w:val="en-US"/>
        </w:rPr>
        <w:t xml:space="preserve">) </w:t>
      </w:r>
    </w:p>
    <w:p w14:paraId="354356FA" w14:textId="77777777" w:rsidR="00AF2CE8" w:rsidRDefault="00AF2CE8" w:rsidP="00AF2CE8">
      <w:pPr>
        <w:pStyle w:val="ListParagraph"/>
        <w:numPr>
          <w:ilvl w:val="0"/>
          <w:numId w:val="3"/>
        </w:numPr>
        <w:rPr>
          <w:color w:val="201F1E"/>
          <w:bdr w:val="none" w:sz="0" w:space="0" w:color="auto" w:frame="1"/>
        </w:rPr>
      </w:pPr>
      <w:r>
        <w:rPr>
          <w:color w:val="201F1E"/>
          <w:bdr w:val="none" w:sz="0" w:space="0" w:color="auto" w:frame="1"/>
        </w:rPr>
        <w:t>Quiet corner</w:t>
      </w:r>
    </w:p>
    <w:p w14:paraId="736C8D15" w14:textId="77777777" w:rsidR="00AF2CE8" w:rsidRDefault="00AF2CE8" w:rsidP="00AF2CE8">
      <w:pPr>
        <w:pStyle w:val="ListParagraph"/>
        <w:numPr>
          <w:ilvl w:val="0"/>
          <w:numId w:val="3"/>
        </w:numPr>
        <w:rPr>
          <w:color w:val="201F1E"/>
          <w:bdr w:val="none" w:sz="0" w:space="0" w:color="auto" w:frame="1"/>
        </w:rPr>
      </w:pPr>
      <w:r>
        <w:rPr>
          <w:color w:val="201F1E"/>
          <w:bdr w:val="none" w:sz="0" w:space="0" w:color="auto" w:frame="1"/>
        </w:rPr>
        <w:t>Mechanical Horse sessions</w:t>
      </w:r>
    </w:p>
    <w:p w14:paraId="02249C52" w14:textId="3D485842" w:rsidR="00A7383F" w:rsidRDefault="00A7383F" w:rsidP="00AF2CE8">
      <w:pPr>
        <w:pStyle w:val="ListParagraph"/>
        <w:numPr>
          <w:ilvl w:val="0"/>
          <w:numId w:val="3"/>
        </w:numPr>
        <w:rPr>
          <w:color w:val="201F1E"/>
          <w:bdr w:val="none" w:sz="0" w:space="0" w:color="auto" w:frame="1"/>
        </w:rPr>
      </w:pPr>
      <w:r>
        <w:rPr>
          <w:color w:val="201F1E"/>
          <w:bdr w:val="none" w:sz="0" w:space="0" w:color="auto" w:frame="1"/>
        </w:rPr>
        <w:t>Riding</w:t>
      </w:r>
    </w:p>
    <w:p w14:paraId="266D5DC9" w14:textId="7DBACBAD" w:rsidR="00AF2CE8" w:rsidRPr="006E7EA3" w:rsidRDefault="00AF2CE8" w:rsidP="00AF2CE8">
      <w:pPr>
        <w:pStyle w:val="ListParagraph"/>
        <w:numPr>
          <w:ilvl w:val="0"/>
          <w:numId w:val="3"/>
        </w:numPr>
        <w:rPr>
          <w:color w:val="201F1E"/>
          <w:bdr w:val="none" w:sz="0" w:space="0" w:color="auto" w:frame="1"/>
        </w:rPr>
      </w:pPr>
      <w:r>
        <w:rPr>
          <w:color w:val="201F1E"/>
          <w:bdr w:val="none" w:sz="0" w:space="0" w:color="auto" w:frame="1"/>
        </w:rPr>
        <w:t>Etc.</w:t>
      </w:r>
    </w:p>
    <w:p w14:paraId="4CB3A4F0" w14:textId="77777777" w:rsidR="00024630" w:rsidRDefault="00024630" w:rsidP="00024630">
      <w:pPr>
        <w:rPr>
          <w:rFonts w:asciiTheme="minorHAnsi" w:hAnsiTheme="minorHAnsi" w:cstheme="minorBidi"/>
          <w:b/>
          <w:sz w:val="24"/>
          <w:szCs w:val="24"/>
        </w:rPr>
      </w:pPr>
      <w:r>
        <w:rPr>
          <w:b/>
          <w:sz w:val="24"/>
          <w:szCs w:val="24"/>
        </w:rPr>
        <w:t>Advice for all parts of the UK</w:t>
      </w:r>
    </w:p>
    <w:p w14:paraId="22CB5884" w14:textId="77777777" w:rsidR="00024630" w:rsidRDefault="00024630" w:rsidP="00024630">
      <w:pPr>
        <w:pStyle w:val="ListParagraph"/>
        <w:numPr>
          <w:ilvl w:val="0"/>
          <w:numId w:val="1"/>
        </w:numPr>
      </w:pPr>
      <w:r>
        <w:t>Social distancing (2M/6FT) remains a key message for everyone not from the same household and is the most effective way to protect everyone. Hand hygiene also remains a critical defence from contamination.</w:t>
      </w:r>
    </w:p>
    <w:p w14:paraId="6E0F84CF" w14:textId="0AD400B7" w:rsidR="00024630" w:rsidRPr="00AF3648" w:rsidRDefault="00C97649" w:rsidP="00024630">
      <w:pPr>
        <w:pStyle w:val="ListParagraph"/>
        <w:numPr>
          <w:ilvl w:val="0"/>
          <w:numId w:val="1"/>
        </w:numPr>
        <w:rPr>
          <w:color w:val="000000" w:themeColor="text1"/>
          <w:bdr w:val="none" w:sz="0" w:space="0" w:color="auto" w:frame="1"/>
        </w:rPr>
      </w:pPr>
      <w:r>
        <w:rPr>
          <w:color w:val="000000" w:themeColor="text1"/>
        </w:rPr>
        <w:t>W</w:t>
      </w:r>
      <w:r w:rsidR="00024630" w:rsidRPr="00024630">
        <w:rPr>
          <w:color w:val="000000" w:themeColor="text1"/>
        </w:rPr>
        <w:t>hen running RDA sessions groups fall within the guidelines for coaching</w:t>
      </w:r>
      <w:r>
        <w:rPr>
          <w:color w:val="000000" w:themeColor="text1"/>
        </w:rPr>
        <w:t xml:space="preserve"> which may hold further restrictions</w:t>
      </w:r>
      <w:r w:rsidR="00AF3648">
        <w:rPr>
          <w:color w:val="000000" w:themeColor="text1"/>
        </w:rPr>
        <w:t xml:space="preserve"> </w:t>
      </w:r>
      <w:r>
        <w:rPr>
          <w:color w:val="000000" w:themeColor="text1"/>
        </w:rPr>
        <w:t xml:space="preserve">– see the latest RDA produced </w:t>
      </w:r>
      <w:r w:rsidR="00AF3648">
        <w:rPr>
          <w:color w:val="000000" w:themeColor="text1"/>
        </w:rPr>
        <w:t xml:space="preserve">information for the country in which </w:t>
      </w:r>
      <w:r w:rsidR="00DF6E64">
        <w:rPr>
          <w:color w:val="000000" w:themeColor="text1"/>
        </w:rPr>
        <w:t>the group</w:t>
      </w:r>
      <w:r w:rsidR="00AF3648">
        <w:rPr>
          <w:color w:val="000000" w:themeColor="text1"/>
        </w:rPr>
        <w:t xml:space="preserve"> is located on </w:t>
      </w:r>
      <w:hyperlink r:id="rId7" w:history="1">
        <w:r w:rsidR="00AF3648" w:rsidRPr="00821BD6">
          <w:rPr>
            <w:rStyle w:val="Hyperlink"/>
          </w:rPr>
          <w:t>https://www.myrda.org.uk/runningyourgroup/getting-started-after-lockdown/</w:t>
        </w:r>
      </w:hyperlink>
      <w:r w:rsidR="00AF3648">
        <w:rPr>
          <w:color w:val="000000" w:themeColor="text1"/>
        </w:rPr>
        <w:t xml:space="preserve"> </w:t>
      </w:r>
      <w:r>
        <w:rPr>
          <w:color w:val="000000" w:themeColor="text1"/>
        </w:rPr>
        <w:t>for further details.</w:t>
      </w:r>
      <w:r w:rsidR="00AF3648">
        <w:rPr>
          <w:color w:val="000000" w:themeColor="text1"/>
        </w:rPr>
        <w:t xml:space="preserve">  </w:t>
      </w:r>
    </w:p>
    <w:p w14:paraId="12703C7D" w14:textId="77777777" w:rsidR="00AF3648" w:rsidRPr="007B3B85" w:rsidRDefault="00AF3648" w:rsidP="00AF3648">
      <w:pPr>
        <w:pStyle w:val="ListParagraph"/>
        <w:rPr>
          <w:color w:val="000000" w:themeColor="text1"/>
          <w:bdr w:val="none" w:sz="0" w:space="0" w:color="auto" w:frame="1"/>
        </w:rPr>
      </w:pPr>
    </w:p>
    <w:p w14:paraId="21992B94" w14:textId="24A913C4" w:rsidR="00AF3648" w:rsidRPr="00780FB6" w:rsidRDefault="006E7EA3" w:rsidP="00AF3648">
      <w:pPr>
        <w:pStyle w:val="ListParagraph"/>
        <w:numPr>
          <w:ilvl w:val="0"/>
          <w:numId w:val="1"/>
        </w:numPr>
        <w:rPr>
          <w:rFonts w:ascii="Calibri" w:hAnsi="Calibri" w:cs="Calibri"/>
          <w:color w:val="000000"/>
          <w:bdr w:val="none" w:sz="0" w:space="0" w:color="auto" w:frame="1"/>
        </w:rPr>
      </w:pPr>
      <w:r>
        <w:rPr>
          <w:b/>
          <w:i/>
          <w:color w:val="4472C4" w:themeColor="accent5"/>
        </w:rPr>
        <w:t>(</w:t>
      </w:r>
      <w:r w:rsidR="00CD3ADE">
        <w:rPr>
          <w:b/>
          <w:i/>
          <w:color w:val="4472C4" w:themeColor="accent5"/>
        </w:rPr>
        <w:t>England – Please delete if in Scotland or Wales</w:t>
      </w:r>
      <w:r>
        <w:rPr>
          <w:b/>
          <w:i/>
          <w:color w:val="4472C4" w:themeColor="accent5"/>
        </w:rPr>
        <w:t>)</w:t>
      </w:r>
      <w:r w:rsidRPr="00AF2CE8">
        <w:rPr>
          <w:b/>
          <w:i/>
          <w:color w:val="4472C4" w:themeColor="accent5"/>
        </w:rPr>
        <w:t xml:space="preserve"> </w:t>
      </w:r>
      <w:r w:rsidR="00AF2CE8">
        <w:rPr>
          <w:color w:val="000000"/>
        </w:rPr>
        <w:t>Due to the nature of RDA activities</w:t>
      </w:r>
      <w:r>
        <w:rPr>
          <w:color w:val="000000"/>
        </w:rPr>
        <w:t xml:space="preserve"> sessions</w:t>
      </w:r>
      <w:r w:rsidR="00AF3648">
        <w:rPr>
          <w:color w:val="000000"/>
        </w:rPr>
        <w:t xml:space="preserve"> we</w:t>
      </w:r>
      <w:r w:rsidR="00AF2CE8">
        <w:rPr>
          <w:color w:val="000000"/>
        </w:rPr>
        <w:t xml:space="preserve"> require </w:t>
      </w:r>
      <w:r w:rsidR="009C4FE8">
        <w:rPr>
          <w:color w:val="000000"/>
        </w:rPr>
        <w:t>several</w:t>
      </w:r>
      <w:r>
        <w:rPr>
          <w:color w:val="000000"/>
        </w:rPr>
        <w:t xml:space="preserve"> </w:t>
      </w:r>
      <w:r w:rsidR="00AF2CE8">
        <w:rPr>
          <w:color w:val="000000"/>
        </w:rPr>
        <w:t xml:space="preserve">adult coaches and volunteers </w:t>
      </w:r>
      <w:r>
        <w:rPr>
          <w:color w:val="000000"/>
        </w:rPr>
        <w:t>to run safely</w:t>
      </w:r>
      <w:r w:rsidR="00AF3648">
        <w:rPr>
          <w:color w:val="000000"/>
        </w:rPr>
        <w:t xml:space="preserve">.  As our </w:t>
      </w:r>
      <w:proofErr w:type="gramStart"/>
      <w:r w:rsidR="00AF3648">
        <w:rPr>
          <w:color w:val="000000"/>
        </w:rPr>
        <w:t>activities is</w:t>
      </w:r>
      <w:proofErr w:type="gramEnd"/>
      <w:r w:rsidR="00AF3648">
        <w:rPr>
          <w:color w:val="000000"/>
        </w:rPr>
        <w:t xml:space="preserve"> classed as organised sport</w:t>
      </w:r>
      <w:r w:rsidR="009C4FE8">
        <w:rPr>
          <w:color w:val="000000"/>
        </w:rPr>
        <w:t>,</w:t>
      </w:r>
      <w:r w:rsidR="00AF3648">
        <w:rPr>
          <w:color w:val="000000"/>
        </w:rPr>
        <w:t xml:space="preserve"> we </w:t>
      </w:r>
      <w:r w:rsidR="009C4FE8">
        <w:rPr>
          <w:color w:val="000000"/>
        </w:rPr>
        <w:t>have</w:t>
      </w:r>
      <w:r w:rsidR="00AF3648">
        <w:rPr>
          <w:color w:val="000000"/>
        </w:rPr>
        <w:t xml:space="preserve"> a maximum gathering limit of 30 individuals (including all participants, coaches and volunteers)</w:t>
      </w:r>
      <w:r>
        <w:rPr>
          <w:color w:val="000000"/>
        </w:rPr>
        <w:t xml:space="preserve">. </w:t>
      </w:r>
      <w:r w:rsidR="00AF3648">
        <w:rPr>
          <w:color w:val="000000"/>
        </w:rPr>
        <w:t xml:space="preserve">We </w:t>
      </w:r>
      <w:r w:rsidR="009C4FE8">
        <w:rPr>
          <w:color w:val="000000"/>
        </w:rPr>
        <w:t>can</w:t>
      </w:r>
      <w:r w:rsidR="00AF3648">
        <w:rPr>
          <w:color w:val="000000"/>
        </w:rPr>
        <w:t xml:space="preserve"> undertake activities both indoors and outdoors when we commence activities on </w:t>
      </w:r>
      <w:r w:rsidR="00AF3648" w:rsidRPr="00AF3648">
        <w:rPr>
          <w:b/>
          <w:bCs/>
          <w:i/>
          <w:iCs/>
          <w:color w:val="4472C4" w:themeColor="accent5"/>
        </w:rPr>
        <w:t>XXXX</w:t>
      </w:r>
      <w:r w:rsidR="00AF3648">
        <w:rPr>
          <w:color w:val="000000"/>
        </w:rPr>
        <w:t xml:space="preserve"> as both indoor and outdoor physical activity for disabled participants is permitted from 29 March 2021. We are also able to support participants to access our activities where social distancing of 2 m or 1</w:t>
      </w:r>
      <w:r w:rsidR="00AF3648">
        <w:t> m plus mitigation may not otherwise allow</w:t>
      </w:r>
      <w:r w:rsidR="002B65AE">
        <w:t>,</w:t>
      </w:r>
      <w:r w:rsidR="00AF3648">
        <w:t xml:space="preserve"> </w:t>
      </w:r>
      <w:r w:rsidR="009C4FE8">
        <w:t>if</w:t>
      </w:r>
      <w:r w:rsidR="00AF3648">
        <w:t xml:space="preserve"> our mitigation </w:t>
      </w:r>
      <w:r w:rsidR="009C4FE8">
        <w:t xml:space="preserve">including </w:t>
      </w:r>
      <w:r w:rsidR="00AF3648">
        <w:t>good hand hygiene</w:t>
      </w:r>
      <w:r w:rsidR="009C4FE8">
        <w:t xml:space="preserve"> is followed</w:t>
      </w:r>
      <w:r w:rsidR="00AF3648">
        <w:t xml:space="preserve"> and face coverings are </w:t>
      </w:r>
      <w:r w:rsidR="009C4FE8">
        <w:t>worn</w:t>
      </w:r>
      <w:r w:rsidR="00AF3648">
        <w:t xml:space="preserve"> during this time.  This means we can support individuals to mount or dismount where they would not </w:t>
      </w:r>
      <w:r w:rsidR="009C4FE8">
        <w:t>otherwise,</w:t>
      </w:r>
      <w:r w:rsidR="00AF3648">
        <w:t xml:space="preserve"> we able to ride.  </w:t>
      </w:r>
      <w:r w:rsidR="00AF3648" w:rsidRPr="00AF3648">
        <w:rPr>
          <w:b/>
          <w:bCs/>
          <w:i/>
          <w:iCs/>
          <w:color w:val="4472C4" w:themeColor="accent5"/>
        </w:rPr>
        <w:t>We can also offer carriage driving</w:t>
      </w:r>
      <w:r w:rsidR="00AF3648">
        <w:rPr>
          <w:b/>
          <w:bCs/>
          <w:i/>
          <w:iCs/>
          <w:color w:val="4472C4" w:themeColor="accent5"/>
        </w:rPr>
        <w:t xml:space="preserve"> (delete if not applicable)</w:t>
      </w:r>
      <w:r w:rsidR="002B65AE">
        <w:rPr>
          <w:b/>
          <w:bCs/>
          <w:i/>
          <w:iCs/>
          <w:color w:val="4472C4" w:themeColor="accent5"/>
        </w:rPr>
        <w:t xml:space="preserve"> following RDA Carriage Driving Protocols</w:t>
      </w:r>
      <w:r w:rsidR="00AF3648">
        <w:t>.</w:t>
      </w:r>
    </w:p>
    <w:p w14:paraId="4D1EFE4C" w14:textId="77777777" w:rsidR="00780FB6" w:rsidRPr="00780FB6" w:rsidRDefault="00780FB6" w:rsidP="00780FB6">
      <w:pPr>
        <w:rPr>
          <w:color w:val="000000"/>
          <w:bdr w:val="none" w:sz="0" w:space="0" w:color="auto" w:frame="1"/>
        </w:rPr>
      </w:pPr>
    </w:p>
    <w:p w14:paraId="74E3A543" w14:textId="011337B0" w:rsidR="00780FB6" w:rsidRPr="00780FB6" w:rsidRDefault="009C61E0" w:rsidP="00840F61">
      <w:pPr>
        <w:pStyle w:val="ListParagraph"/>
        <w:numPr>
          <w:ilvl w:val="0"/>
          <w:numId w:val="1"/>
        </w:numPr>
        <w:rPr>
          <w:rFonts w:ascii="Calibri" w:hAnsi="Calibri" w:cs="Calibri"/>
          <w:color w:val="000000"/>
          <w:bdr w:val="none" w:sz="0" w:space="0" w:color="auto" w:frame="1"/>
        </w:rPr>
      </w:pPr>
      <w:r w:rsidRPr="00780FB6">
        <w:rPr>
          <w:b/>
          <w:i/>
          <w:color w:val="4472C4" w:themeColor="accent5"/>
        </w:rPr>
        <w:t>(</w:t>
      </w:r>
      <w:r w:rsidR="00CD3ADE" w:rsidRPr="00780FB6">
        <w:rPr>
          <w:b/>
          <w:i/>
          <w:color w:val="4472C4" w:themeColor="accent5"/>
        </w:rPr>
        <w:t xml:space="preserve">Scotland - </w:t>
      </w:r>
      <w:r w:rsidRPr="00780FB6">
        <w:rPr>
          <w:b/>
          <w:i/>
          <w:color w:val="4472C4" w:themeColor="accent5"/>
        </w:rPr>
        <w:t xml:space="preserve">Please delete if not in Scotland) </w:t>
      </w:r>
      <w:r w:rsidR="006E7EA3" w:rsidRPr="00780FB6">
        <w:rPr>
          <w:color w:val="000000"/>
        </w:rPr>
        <w:t xml:space="preserve">Due to the nature of RDA activities sessions require </w:t>
      </w:r>
      <w:r w:rsidR="009C4FE8" w:rsidRPr="00780FB6">
        <w:rPr>
          <w:color w:val="000000"/>
        </w:rPr>
        <w:t>several</w:t>
      </w:r>
      <w:r w:rsidR="006E7EA3" w:rsidRPr="00780FB6">
        <w:rPr>
          <w:color w:val="000000"/>
        </w:rPr>
        <w:t xml:space="preserve"> both adult coaches and volunteers to run safely. </w:t>
      </w:r>
      <w:r w:rsidR="00780FB6" w:rsidRPr="00780FB6">
        <w:rPr>
          <w:color w:val="000000"/>
        </w:rPr>
        <w:t xml:space="preserve">We are following the current guidance of </w:t>
      </w:r>
      <w:r w:rsidR="00780FB6" w:rsidRPr="00780FB6">
        <w:rPr>
          <w:b/>
          <w:bCs/>
          <w:i/>
          <w:iCs/>
          <w:color w:val="4472C4" w:themeColor="accent5"/>
        </w:rPr>
        <w:t xml:space="preserve">maximum of 15 under 12s / maximum of 30 over 12s in our sessions with you (delete as appropriate).  </w:t>
      </w:r>
      <w:r w:rsidR="002B65AE" w:rsidRPr="002B65AE">
        <w:t xml:space="preserve">We undertake this activity </w:t>
      </w:r>
      <w:r w:rsidR="002B65AE" w:rsidRPr="002B65AE">
        <w:rPr>
          <w:b/>
          <w:bCs/>
          <w:i/>
          <w:iCs/>
          <w:color w:val="4472C4" w:themeColor="accent5"/>
        </w:rPr>
        <w:t>outdoors/ in a covered arena</w:t>
      </w:r>
      <w:r w:rsidR="002B65AE">
        <w:rPr>
          <w:b/>
          <w:bCs/>
          <w:i/>
          <w:iCs/>
          <w:color w:val="4472C4" w:themeColor="accent5"/>
        </w:rPr>
        <w:t xml:space="preserve"> that meets the standards agreed with Sport Scotland to allow this space to not be considered indoors </w:t>
      </w:r>
      <w:r w:rsidR="002B65AE" w:rsidRPr="002B65AE">
        <w:rPr>
          <w:b/>
          <w:bCs/>
          <w:i/>
          <w:iCs/>
          <w:color w:val="4472C4" w:themeColor="accent5"/>
        </w:rPr>
        <w:t>(delete as appropriate)</w:t>
      </w:r>
      <w:r w:rsidR="002B65AE">
        <w:rPr>
          <w:color w:val="4472C4" w:themeColor="accent5"/>
        </w:rPr>
        <w:t xml:space="preserve">.  </w:t>
      </w:r>
    </w:p>
    <w:p w14:paraId="051E1A54" w14:textId="77777777" w:rsidR="00780FB6" w:rsidRPr="00780FB6" w:rsidRDefault="00780FB6" w:rsidP="00780FB6">
      <w:pPr>
        <w:rPr>
          <w:color w:val="000000"/>
          <w:bdr w:val="none" w:sz="0" w:space="0" w:color="auto" w:frame="1"/>
        </w:rPr>
      </w:pPr>
    </w:p>
    <w:p w14:paraId="0572CEE5" w14:textId="6DDE2F67" w:rsidR="00CD3ADE" w:rsidRPr="002B65AE" w:rsidRDefault="00CD3ADE" w:rsidP="00A57DCE">
      <w:pPr>
        <w:pStyle w:val="ListParagraph"/>
        <w:numPr>
          <w:ilvl w:val="0"/>
          <w:numId w:val="1"/>
        </w:numPr>
        <w:rPr>
          <w:rFonts w:ascii="Calibri" w:hAnsi="Calibri" w:cs="Calibri"/>
          <w:color w:val="000000"/>
          <w:bdr w:val="none" w:sz="0" w:space="0" w:color="auto" w:frame="1"/>
        </w:rPr>
      </w:pPr>
      <w:r w:rsidRPr="00780FB6">
        <w:rPr>
          <w:b/>
          <w:i/>
          <w:color w:val="4472C4" w:themeColor="accent5"/>
        </w:rPr>
        <w:t xml:space="preserve">(Wales - Please delete if not in Wales) </w:t>
      </w:r>
      <w:r w:rsidR="009C4FE8">
        <w:rPr>
          <w:color w:val="000000"/>
        </w:rPr>
        <w:t>The current restrictions from 13 March 2021</w:t>
      </w:r>
      <w:r w:rsidR="00780FB6" w:rsidRPr="00780FB6">
        <w:rPr>
          <w:color w:val="000000"/>
        </w:rPr>
        <w:t xml:space="preserve"> means currently we are only able to offer one to one sessions to participants as we are restricted on only having 2 households present in the session</w:t>
      </w:r>
      <w:r w:rsidRPr="00780FB6">
        <w:rPr>
          <w:color w:val="000000"/>
        </w:rPr>
        <w:t xml:space="preserve">. </w:t>
      </w:r>
      <w:r w:rsidR="009C4FE8">
        <w:rPr>
          <w:color w:val="000000"/>
        </w:rPr>
        <w:t xml:space="preserve">We will contact you further when restrictions permit us to have group sessions.  </w:t>
      </w:r>
    </w:p>
    <w:p w14:paraId="21B34C1E" w14:textId="77777777" w:rsidR="002B65AE" w:rsidRPr="002B65AE" w:rsidRDefault="002B65AE" w:rsidP="002B65AE">
      <w:pPr>
        <w:pStyle w:val="ListParagraph"/>
        <w:rPr>
          <w:rFonts w:ascii="Calibri" w:hAnsi="Calibri" w:cs="Calibri"/>
          <w:color w:val="000000"/>
          <w:bdr w:val="none" w:sz="0" w:space="0" w:color="auto" w:frame="1"/>
        </w:rPr>
      </w:pPr>
    </w:p>
    <w:p w14:paraId="40AF0C91" w14:textId="7520118E" w:rsidR="009C4FE8" w:rsidRPr="002B65AE" w:rsidRDefault="002B65AE" w:rsidP="009C4FE8">
      <w:pPr>
        <w:pStyle w:val="ListParagraph"/>
        <w:numPr>
          <w:ilvl w:val="0"/>
          <w:numId w:val="1"/>
        </w:numPr>
        <w:rPr>
          <w:rFonts w:ascii="Calibri" w:hAnsi="Calibri" w:cs="Calibri"/>
          <w:color w:val="000000"/>
          <w:bdr w:val="none" w:sz="0" w:space="0" w:color="auto" w:frame="1"/>
        </w:rPr>
      </w:pPr>
      <w:r w:rsidRPr="00780FB6">
        <w:rPr>
          <w:b/>
          <w:i/>
          <w:color w:val="4472C4" w:themeColor="accent5"/>
        </w:rPr>
        <w:lastRenderedPageBreak/>
        <w:t>(</w:t>
      </w:r>
      <w:r>
        <w:rPr>
          <w:b/>
          <w:i/>
          <w:color w:val="4472C4" w:themeColor="accent5"/>
        </w:rPr>
        <w:t>Northern Ireland</w:t>
      </w:r>
      <w:r w:rsidRPr="00780FB6">
        <w:rPr>
          <w:b/>
          <w:i/>
          <w:color w:val="4472C4" w:themeColor="accent5"/>
        </w:rPr>
        <w:t xml:space="preserve"> - Please delete if not in </w:t>
      </w:r>
      <w:r>
        <w:rPr>
          <w:b/>
          <w:i/>
          <w:color w:val="4472C4" w:themeColor="accent5"/>
        </w:rPr>
        <w:t>Northern Ireland</w:t>
      </w:r>
      <w:r w:rsidRPr="00780FB6">
        <w:rPr>
          <w:b/>
          <w:i/>
          <w:color w:val="4472C4" w:themeColor="accent5"/>
        </w:rPr>
        <w:t>)</w:t>
      </w:r>
      <w:r>
        <w:rPr>
          <w:color w:val="000000"/>
        </w:rPr>
        <w:t xml:space="preserve">  T</w:t>
      </w:r>
      <w:r w:rsidRPr="00780FB6">
        <w:rPr>
          <w:color w:val="000000"/>
        </w:rPr>
        <w:t>h</w:t>
      </w:r>
      <w:r>
        <w:rPr>
          <w:color w:val="000000"/>
        </w:rPr>
        <w:t xml:space="preserve">e current restrictions from 1 April </w:t>
      </w:r>
      <w:r w:rsidR="009C4FE8">
        <w:rPr>
          <w:color w:val="000000"/>
        </w:rPr>
        <w:t xml:space="preserve">2021 </w:t>
      </w:r>
      <w:r w:rsidRPr="00780FB6">
        <w:rPr>
          <w:color w:val="000000"/>
        </w:rPr>
        <w:t xml:space="preserve">means we are only able to offer one to one sessions to participants as we are restricted on only having 2 households present in the session. </w:t>
      </w:r>
      <w:r w:rsidR="009C4FE8">
        <w:rPr>
          <w:color w:val="000000"/>
        </w:rPr>
        <w:t xml:space="preserve"> From 15 April 2021, we can offer sessions to groups with a maximum number of up to 15 including coaches and volunteers.  We will contact you further when restrictions permit us to have group sessions.  </w:t>
      </w:r>
    </w:p>
    <w:p w14:paraId="2841FDF6" w14:textId="77777777" w:rsidR="006D1FB0" w:rsidRPr="009C4FE8" w:rsidRDefault="006D1FB0" w:rsidP="006D1FB0">
      <w:pPr>
        <w:pStyle w:val="ListParagraph"/>
        <w:rPr>
          <w:rFonts w:ascii="Calibri" w:hAnsi="Calibri" w:cs="Calibri"/>
          <w:color w:val="000000"/>
          <w:bdr w:val="none" w:sz="0" w:space="0" w:color="auto" w:frame="1"/>
        </w:rPr>
      </w:pPr>
    </w:p>
    <w:p w14:paraId="2077DC8B" w14:textId="77777777" w:rsidR="00C97649" w:rsidRPr="004941EB" w:rsidRDefault="004941EB" w:rsidP="00C97649">
      <w:pPr>
        <w:rPr>
          <w:b/>
          <w:color w:val="000000" w:themeColor="text1"/>
          <w:sz w:val="24"/>
          <w:bdr w:val="none" w:sz="0" w:space="0" w:color="auto" w:frame="1"/>
        </w:rPr>
      </w:pPr>
      <w:r w:rsidRPr="004941EB">
        <w:rPr>
          <w:b/>
          <w:color w:val="000000" w:themeColor="text1"/>
          <w:sz w:val="24"/>
          <w:bdr w:val="none" w:sz="0" w:space="0" w:color="auto" w:frame="1"/>
        </w:rPr>
        <w:t>RDA current guidance</w:t>
      </w:r>
    </w:p>
    <w:p w14:paraId="31548090" w14:textId="5D39CE45" w:rsidR="00C97649" w:rsidRPr="00C97649" w:rsidRDefault="002B65AE" w:rsidP="00C97649">
      <w:pPr>
        <w:rPr>
          <w:color w:val="000000" w:themeColor="text1"/>
          <w:bdr w:val="none" w:sz="0" w:space="0" w:color="auto" w:frame="1"/>
        </w:rPr>
      </w:pPr>
      <w:r>
        <w:t>We</w:t>
      </w:r>
      <w:r w:rsidR="00C97649">
        <w:t xml:space="preserve"> </w:t>
      </w:r>
      <w:r w:rsidR="009C4FE8">
        <w:t>can</w:t>
      </w:r>
      <w:r w:rsidR="00C97649">
        <w:t xml:space="preserve"> take on new volunteers</w:t>
      </w:r>
      <w:r w:rsidR="00622C72">
        <w:t>, such as those coming with a school</w:t>
      </w:r>
      <w:r w:rsidR="00C97649">
        <w:t xml:space="preserve">.  If </w:t>
      </w:r>
      <w:r>
        <w:t>you</w:t>
      </w:r>
      <w:r w:rsidR="00C97649">
        <w:t xml:space="preserve"> are coming with a participant to support them in their session </w:t>
      </w:r>
      <w:r>
        <w:t>you will</w:t>
      </w:r>
      <w:r w:rsidR="00C97649">
        <w:t xml:space="preserve"> need to complete a volunteer consent form and the Covid Basic Training Record.</w:t>
      </w:r>
    </w:p>
    <w:p w14:paraId="11D4D368" w14:textId="00197038" w:rsidR="00C97649" w:rsidRDefault="002B65AE" w:rsidP="00C97649">
      <w:r>
        <w:t xml:space="preserve">If we take you on to </w:t>
      </w:r>
      <w:r w:rsidR="00C97649">
        <w:t xml:space="preserve">assist in further sessions </w:t>
      </w:r>
      <w:r>
        <w:t>you</w:t>
      </w:r>
      <w:r w:rsidR="00C97649">
        <w:t xml:space="preserve"> will need to complete the usual safe recruitment process i.e. application form, references and disclosure checks.</w:t>
      </w:r>
    </w:p>
    <w:p w14:paraId="33BDA987" w14:textId="75995F6C" w:rsidR="007B3B85" w:rsidRDefault="00AF2CE8" w:rsidP="00C97649">
      <w:r>
        <w:t xml:space="preserve">New participants can be considered </w:t>
      </w:r>
      <w:r w:rsidR="006065EF">
        <w:t xml:space="preserve">for activities at our group.  We </w:t>
      </w:r>
      <w:r w:rsidR="009C4FE8">
        <w:t>can</w:t>
      </w:r>
      <w:r w:rsidR="006065EF">
        <w:t xml:space="preserve"> undertake pre-riding assessments using </w:t>
      </w:r>
      <w:r w:rsidR="006065EF" w:rsidRPr="002B65AE">
        <w:rPr>
          <w:b/>
          <w:bCs/>
          <w:i/>
          <w:iCs/>
          <w:color w:val="4472C4" w:themeColor="accent5"/>
        </w:rPr>
        <w:t xml:space="preserve">our mechanical horse and/or </w:t>
      </w:r>
      <w:r w:rsidR="002B65AE" w:rsidRPr="002B65AE">
        <w:rPr>
          <w:b/>
          <w:bCs/>
          <w:i/>
          <w:iCs/>
          <w:color w:val="4472C4" w:themeColor="accent5"/>
        </w:rPr>
        <w:t xml:space="preserve">using </w:t>
      </w:r>
      <w:r w:rsidR="006065EF" w:rsidRPr="002B65AE">
        <w:rPr>
          <w:b/>
          <w:bCs/>
          <w:i/>
          <w:iCs/>
          <w:color w:val="4472C4" w:themeColor="accent5"/>
        </w:rPr>
        <w:t>COVID-19 safe approaches</w:t>
      </w:r>
      <w:r w:rsidR="002B65AE">
        <w:rPr>
          <w:b/>
          <w:bCs/>
          <w:i/>
          <w:iCs/>
          <w:color w:val="4472C4" w:themeColor="accent5"/>
        </w:rPr>
        <w:t xml:space="preserve"> (delete as appropriate).</w:t>
      </w:r>
      <w:r w:rsidR="002B65AE">
        <w:t xml:space="preserve"> </w:t>
      </w:r>
      <w:r>
        <w:t xml:space="preserve"> The usual application form will need to be completed, along with a participant consent form.</w:t>
      </w:r>
    </w:p>
    <w:p w14:paraId="0D47C584" w14:textId="77777777" w:rsidR="00024630" w:rsidRPr="007B3B85" w:rsidRDefault="004941EB" w:rsidP="00024630">
      <w:pPr>
        <w:spacing w:after="200" w:line="276" w:lineRule="auto"/>
        <w:rPr>
          <w:b/>
          <w:color w:val="000000" w:themeColor="text1"/>
          <w:sz w:val="24"/>
          <w:bdr w:val="none" w:sz="0" w:space="0" w:color="auto" w:frame="1"/>
        </w:rPr>
      </w:pPr>
      <w:r w:rsidRPr="007B3B85">
        <w:rPr>
          <w:b/>
          <w:color w:val="000000" w:themeColor="text1"/>
          <w:sz w:val="24"/>
          <w:bdr w:val="none" w:sz="0" w:space="0" w:color="auto" w:frame="1"/>
        </w:rPr>
        <w:t>During RDA Sessions</w:t>
      </w:r>
    </w:p>
    <w:p w14:paraId="157102EA" w14:textId="77777777" w:rsidR="00024630" w:rsidRPr="00AC37DF" w:rsidRDefault="004941EB" w:rsidP="00024630">
      <w:pPr>
        <w:spacing w:after="200" w:line="276" w:lineRule="auto"/>
        <w:rPr>
          <w:bCs/>
          <w:i/>
        </w:rPr>
      </w:pPr>
      <w:r w:rsidRPr="00AC37DF">
        <w:rPr>
          <w:bCs/>
          <w:i/>
        </w:rPr>
        <w:t xml:space="preserve">Volunteers leading and side </w:t>
      </w:r>
      <w:r w:rsidR="00AC37DF">
        <w:rPr>
          <w:bCs/>
          <w:i/>
        </w:rPr>
        <w:t>walking in sessions</w:t>
      </w:r>
    </w:p>
    <w:p w14:paraId="2B899A0F" w14:textId="77777777" w:rsidR="0084684B" w:rsidRPr="00AF2CE8" w:rsidRDefault="0084684B" w:rsidP="00024630">
      <w:pPr>
        <w:spacing w:after="200" w:line="276" w:lineRule="auto"/>
        <w:rPr>
          <w:b/>
          <w:i/>
          <w:color w:val="4472C4" w:themeColor="accent5"/>
        </w:rPr>
      </w:pPr>
      <w:r w:rsidRPr="00AF2CE8">
        <w:rPr>
          <w:b/>
          <w:bCs/>
          <w:i/>
          <w:color w:val="4472C4" w:themeColor="accent5"/>
        </w:rPr>
        <w:t>(</w:t>
      </w:r>
      <w:r w:rsidR="009C61E0">
        <w:rPr>
          <w:b/>
          <w:bCs/>
          <w:i/>
          <w:color w:val="4472C4" w:themeColor="accent5"/>
        </w:rPr>
        <w:t xml:space="preserve">Social distancing guidelines </w:t>
      </w:r>
      <w:r w:rsidR="004941EB" w:rsidRPr="00AF2CE8">
        <w:rPr>
          <w:b/>
          <w:bCs/>
          <w:i/>
          <w:color w:val="4472C4" w:themeColor="accent5"/>
        </w:rPr>
        <w:t xml:space="preserve">will </w:t>
      </w:r>
      <w:r w:rsidR="00024630" w:rsidRPr="00AF2CE8">
        <w:rPr>
          <w:b/>
          <w:i/>
          <w:color w:val="4472C4" w:themeColor="accent5"/>
        </w:rPr>
        <w:t>depend where you are in the UK</w:t>
      </w:r>
      <w:r w:rsidR="009C61E0">
        <w:rPr>
          <w:b/>
          <w:i/>
          <w:color w:val="4472C4" w:themeColor="accent5"/>
        </w:rPr>
        <w:t xml:space="preserve">. </w:t>
      </w:r>
      <w:r w:rsidR="006E7EA3">
        <w:rPr>
          <w:b/>
          <w:i/>
          <w:color w:val="4472C4" w:themeColor="accent5"/>
        </w:rPr>
        <w:t>Please</w:t>
      </w:r>
      <w:r w:rsidR="009C61E0">
        <w:rPr>
          <w:b/>
          <w:i/>
          <w:color w:val="4472C4" w:themeColor="accent5"/>
        </w:rPr>
        <w:t xml:space="preserve"> </w:t>
      </w:r>
      <w:r w:rsidRPr="00AF2CE8">
        <w:rPr>
          <w:b/>
          <w:i/>
          <w:color w:val="4472C4" w:themeColor="accent5"/>
        </w:rPr>
        <w:t>delete</w:t>
      </w:r>
      <w:r w:rsidR="009C61E0">
        <w:rPr>
          <w:b/>
          <w:i/>
          <w:color w:val="4472C4" w:themeColor="accent5"/>
        </w:rPr>
        <w:t xml:space="preserve"> </w:t>
      </w:r>
      <w:r w:rsidR="006E7EA3">
        <w:rPr>
          <w:b/>
          <w:i/>
          <w:color w:val="4472C4" w:themeColor="accent5"/>
        </w:rPr>
        <w:t xml:space="preserve">the </w:t>
      </w:r>
      <w:r w:rsidR="009C61E0">
        <w:rPr>
          <w:b/>
          <w:i/>
          <w:color w:val="4472C4" w:themeColor="accent5"/>
        </w:rPr>
        <w:t>part of</w:t>
      </w:r>
      <w:r w:rsidRPr="00AF2CE8">
        <w:rPr>
          <w:b/>
          <w:i/>
          <w:color w:val="4472C4" w:themeColor="accent5"/>
        </w:rPr>
        <w:t xml:space="preserve"> the </w:t>
      </w:r>
      <w:r w:rsidR="009C61E0">
        <w:rPr>
          <w:b/>
          <w:i/>
          <w:color w:val="4472C4" w:themeColor="accent5"/>
        </w:rPr>
        <w:t>information</w:t>
      </w:r>
      <w:r w:rsidRPr="00AF2CE8">
        <w:rPr>
          <w:b/>
          <w:i/>
          <w:color w:val="4472C4" w:themeColor="accent5"/>
        </w:rPr>
        <w:t xml:space="preserve"> that is not relevant based on government guidance covering your area</w:t>
      </w:r>
      <w:r w:rsidR="006E7EA3">
        <w:rPr>
          <w:b/>
          <w:i/>
          <w:color w:val="4472C4" w:themeColor="accent5"/>
        </w:rPr>
        <w:t xml:space="preserve"> or is not covered in your group risk assessment</w:t>
      </w:r>
      <w:r w:rsidRPr="00AF2CE8">
        <w:rPr>
          <w:b/>
          <w:i/>
          <w:color w:val="4472C4" w:themeColor="accent5"/>
        </w:rPr>
        <w:t>)</w:t>
      </w:r>
      <w:r w:rsidR="00024630" w:rsidRPr="00AF2CE8">
        <w:rPr>
          <w:b/>
          <w:i/>
          <w:color w:val="4472C4" w:themeColor="accent5"/>
        </w:rPr>
        <w:t xml:space="preserve"> </w:t>
      </w:r>
    </w:p>
    <w:p w14:paraId="58E7FD20" w14:textId="77777777" w:rsidR="006E7EA3" w:rsidRDefault="00AF2CE8" w:rsidP="00024630">
      <w:pPr>
        <w:spacing w:after="200" w:line="276" w:lineRule="auto"/>
        <w:rPr>
          <w:lang w:val="en-US"/>
        </w:rPr>
      </w:pPr>
      <w:r>
        <w:rPr>
          <w:lang w:val="en-US"/>
        </w:rPr>
        <w:t xml:space="preserve">It is not normally possible to lead safely at 2M, so </w:t>
      </w:r>
      <w:r w:rsidR="006E7EA3">
        <w:rPr>
          <w:lang w:val="en-US"/>
        </w:rPr>
        <w:t xml:space="preserve">as </w:t>
      </w:r>
      <w:r>
        <w:rPr>
          <w:lang w:val="en-US"/>
        </w:rPr>
        <w:t>our government</w:t>
      </w:r>
      <w:r w:rsidR="009C61E0">
        <w:rPr>
          <w:lang w:val="en-US"/>
        </w:rPr>
        <w:t xml:space="preserve"> guidelines</w:t>
      </w:r>
      <w:r>
        <w:rPr>
          <w:lang w:val="en-US"/>
        </w:rPr>
        <w:t xml:space="preserve"> </w:t>
      </w:r>
      <w:r w:rsidR="009C61E0">
        <w:rPr>
          <w:lang w:val="en-US"/>
        </w:rPr>
        <w:t>require</w:t>
      </w:r>
      <w:r>
        <w:rPr>
          <w:lang w:val="en-US"/>
        </w:rPr>
        <w:t xml:space="preserve"> </w:t>
      </w:r>
      <w:r w:rsidR="006E7EA3">
        <w:rPr>
          <w:lang w:val="en-US"/>
        </w:rPr>
        <w:t>us</w:t>
      </w:r>
      <w:r>
        <w:rPr>
          <w:lang w:val="en-US"/>
        </w:rPr>
        <w:t xml:space="preserve"> to socially/physically distance at 2M it is not feasible for non-household members to lead or side walk a rider safely.  </w:t>
      </w:r>
    </w:p>
    <w:p w14:paraId="56E69FFF" w14:textId="6DB1BD90" w:rsidR="006E7EA3" w:rsidRDefault="006E7EA3" w:rsidP="006E7EA3">
      <w:pPr>
        <w:spacing w:after="200" w:line="276" w:lineRule="auto"/>
        <w:rPr>
          <w:b/>
          <w:bCs/>
          <w:i/>
          <w:color w:val="4472C4" w:themeColor="accent5"/>
        </w:rPr>
      </w:pPr>
      <w:r>
        <w:rPr>
          <w:lang w:val="en-US"/>
        </w:rPr>
        <w:t xml:space="preserve">The government guidelines require us to socially/physically distance at </w:t>
      </w:r>
      <w:r w:rsidR="00BB0657">
        <w:rPr>
          <w:lang w:val="en-US"/>
        </w:rPr>
        <w:t xml:space="preserve">least </w:t>
      </w:r>
      <w:r>
        <w:rPr>
          <w:lang w:val="en-US"/>
        </w:rPr>
        <w:t xml:space="preserve">1M plus mitigation. We are still unable to sidewalk </w:t>
      </w:r>
      <w:r w:rsidR="002B65AE">
        <w:rPr>
          <w:lang w:val="en-US"/>
        </w:rPr>
        <w:t xml:space="preserve">unless from the riders household/ bubble/ </w:t>
      </w:r>
      <w:proofErr w:type="spellStart"/>
      <w:r w:rsidR="002B65AE">
        <w:rPr>
          <w:lang w:val="en-US"/>
        </w:rPr>
        <w:t>carer</w:t>
      </w:r>
      <w:proofErr w:type="spellEnd"/>
      <w:r w:rsidR="002B65AE">
        <w:rPr>
          <w:lang w:val="en-US"/>
        </w:rPr>
        <w:t xml:space="preserve"> </w:t>
      </w:r>
      <w:r>
        <w:rPr>
          <w:lang w:val="en-US"/>
        </w:rPr>
        <w:t>within these guidelines but are able to lead with th</w:t>
      </w:r>
      <w:r w:rsidR="00622C72">
        <w:rPr>
          <w:lang w:val="en-US"/>
        </w:rPr>
        <w:t>e following mitigation in place:</w:t>
      </w:r>
    </w:p>
    <w:p w14:paraId="6894DEA3" w14:textId="151A8F41" w:rsidR="00BB0657" w:rsidRDefault="00BB0657" w:rsidP="006E7EA3">
      <w:pPr>
        <w:pStyle w:val="ListParagraph"/>
        <w:numPr>
          <w:ilvl w:val="0"/>
          <w:numId w:val="4"/>
        </w:numPr>
        <w:rPr>
          <w:b/>
          <w:i/>
          <w:color w:val="4472C4" w:themeColor="accent5"/>
        </w:rPr>
      </w:pPr>
      <w:r>
        <w:rPr>
          <w:b/>
          <w:i/>
          <w:color w:val="4472C4" w:themeColor="accent5"/>
        </w:rPr>
        <w:t>Please list your mitigation here e.g. Leader will at all times be at least 1m away and face away from the rider</w:t>
      </w:r>
    </w:p>
    <w:p w14:paraId="36F66DE8" w14:textId="3312A748" w:rsidR="006065EF" w:rsidRPr="00BB0657" w:rsidRDefault="006065EF" w:rsidP="006E7EA3">
      <w:pPr>
        <w:pStyle w:val="ListParagraph"/>
        <w:numPr>
          <w:ilvl w:val="0"/>
          <w:numId w:val="4"/>
        </w:numPr>
        <w:rPr>
          <w:b/>
          <w:i/>
          <w:color w:val="4472C4" w:themeColor="accent5"/>
        </w:rPr>
      </w:pPr>
      <w:r>
        <w:rPr>
          <w:b/>
          <w:i/>
          <w:color w:val="4472C4" w:themeColor="accent5"/>
        </w:rPr>
        <w:t>Leader will be wearing a face covering/ face shield</w:t>
      </w:r>
    </w:p>
    <w:p w14:paraId="17455B33" w14:textId="77777777" w:rsidR="00AC37DF" w:rsidRDefault="00AC37DF" w:rsidP="004941EB">
      <w:pPr>
        <w:spacing w:after="200" w:line="276" w:lineRule="auto"/>
        <w:rPr>
          <w:i/>
        </w:rPr>
      </w:pPr>
      <w:r w:rsidRPr="00AC37DF">
        <w:rPr>
          <w:i/>
        </w:rPr>
        <w:t>Use of PPE</w:t>
      </w:r>
    </w:p>
    <w:p w14:paraId="36C81301" w14:textId="41A9EC80" w:rsidR="006065EF" w:rsidRDefault="00AC37DF" w:rsidP="00AC37DF">
      <w:pPr>
        <w:spacing w:after="200" w:line="276" w:lineRule="auto"/>
      </w:pPr>
      <w:r>
        <w:t xml:space="preserve">RDA </w:t>
      </w:r>
      <w:r w:rsidR="006065EF">
        <w:t>welcomes the use of personal protective equipment (PPE) to keep participants, coaches and volunteers safe.  It is mandatory</w:t>
      </w:r>
      <w:r w:rsidR="002B65AE">
        <w:t xml:space="preserve"> for our coaches and volunteers</w:t>
      </w:r>
      <w:r w:rsidR="006065EF">
        <w:t xml:space="preserve"> to wear a face covering if having to come into closer contact with a participant than social distancing would normally allow.  </w:t>
      </w:r>
    </w:p>
    <w:p w14:paraId="3FC3CBE7" w14:textId="75F4EECF" w:rsidR="006065EF" w:rsidRDefault="006065EF" w:rsidP="00AC37DF">
      <w:pPr>
        <w:spacing w:after="200" w:line="276" w:lineRule="auto"/>
      </w:pPr>
      <w:r>
        <w:t>We do not recommend riders wear face coverings when riding as there is a risk of getting tangled</w:t>
      </w:r>
      <w:r w:rsidR="002B65AE">
        <w:t>. R</w:t>
      </w:r>
      <w:r>
        <w:t>iding coaches are recommended not to wear a face covering</w:t>
      </w:r>
      <w:r w:rsidR="002B65AE">
        <w:t xml:space="preserve"> during coaching</w:t>
      </w:r>
      <w:r>
        <w:t xml:space="preserve"> as this impedes communication.  </w:t>
      </w:r>
      <w:r w:rsidRPr="006065EF">
        <w:rPr>
          <w:b/>
          <w:bCs/>
          <w:i/>
          <w:iCs/>
          <w:color w:val="4472C4" w:themeColor="accent5"/>
        </w:rPr>
        <w:t xml:space="preserve">(Carriage driving groups only) </w:t>
      </w:r>
      <w:r w:rsidRPr="002B65AE">
        <w:rPr>
          <w:b/>
          <w:bCs/>
          <w:i/>
          <w:iCs/>
          <w:color w:val="4472C4" w:themeColor="accent5"/>
        </w:rPr>
        <w:t>Carriage driving coaches will wear a face covering whilst on the carriage with the participant due to the proximity of the coach and driver and if possible</w:t>
      </w:r>
      <w:r w:rsidR="002B65AE" w:rsidRPr="002B65AE">
        <w:rPr>
          <w:b/>
          <w:bCs/>
          <w:i/>
          <w:iCs/>
          <w:color w:val="4472C4" w:themeColor="accent5"/>
        </w:rPr>
        <w:t>,</w:t>
      </w:r>
      <w:r w:rsidRPr="002B65AE">
        <w:rPr>
          <w:b/>
          <w:bCs/>
          <w:i/>
          <w:iCs/>
          <w:color w:val="4472C4" w:themeColor="accent5"/>
        </w:rPr>
        <w:t xml:space="preserve"> the driver is also encouraged to wear a face covering.</w:t>
      </w:r>
      <w:r w:rsidRPr="002B65AE">
        <w:rPr>
          <w:color w:val="4472C4" w:themeColor="accent5"/>
        </w:rPr>
        <w:t xml:space="preserve">  </w:t>
      </w:r>
    </w:p>
    <w:p w14:paraId="3335D1BD" w14:textId="53546A54" w:rsidR="006065EF" w:rsidRDefault="006065EF" w:rsidP="00AC37DF">
      <w:pPr>
        <w:spacing w:after="200" w:line="276" w:lineRule="auto"/>
      </w:pPr>
      <w:r>
        <w:t xml:space="preserve">Face coverings, if worn, must </w:t>
      </w:r>
      <w:r w:rsidR="002B65AE">
        <w:t>always cover both the nose and mouth</w:t>
      </w:r>
      <w:r>
        <w:t xml:space="preserve">.  They should be handled only using the straps with sanitised or washed hands.  Disposable face coverings should only be used once. For reusable face coverings these should be stored somewhere clean </w:t>
      </w:r>
      <w:r w:rsidR="002B65AE">
        <w:t xml:space="preserve">once they have been removed </w:t>
      </w:r>
      <w:r>
        <w:t xml:space="preserve">(e.g. a </w:t>
      </w:r>
      <w:proofErr w:type="spellStart"/>
      <w:r>
        <w:t>ziplock</w:t>
      </w:r>
      <w:proofErr w:type="spellEnd"/>
      <w:r>
        <w:t xml:space="preserve"> bag) </w:t>
      </w:r>
      <w:r w:rsidR="002B65AE">
        <w:t xml:space="preserve">for re-use or </w:t>
      </w:r>
      <w:r>
        <w:t xml:space="preserve">ready for washing.  No face coverings should be used if they are wet or dirty.  Face coverings must </w:t>
      </w:r>
      <w:r w:rsidR="00DF6E64">
        <w:t>b</w:t>
      </w:r>
      <w:r>
        <w:t>e secured</w:t>
      </w:r>
      <w:r w:rsidR="00DF6E64">
        <w:t xml:space="preserve"> as they may alarm equines. </w:t>
      </w:r>
    </w:p>
    <w:p w14:paraId="0F416643" w14:textId="77777777" w:rsidR="00024630" w:rsidRDefault="00AC37DF">
      <w:r>
        <w:t xml:space="preserve">For further RDA guidance on re-starting sessions and for further updates please visit </w:t>
      </w:r>
      <w:hyperlink r:id="rId8" w:history="1">
        <w:r>
          <w:rPr>
            <w:rStyle w:val="Hyperlink"/>
          </w:rPr>
          <w:t>https://www.myrda.org.uk/runningyourgroup/getting-started-after-lockdown/</w:t>
        </w:r>
      </w:hyperlink>
    </w:p>
    <w:sectPr w:rsidR="00024630" w:rsidSect="00870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B0F"/>
    <w:multiLevelType w:val="hybridMultilevel"/>
    <w:tmpl w:val="3552E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B1243CD"/>
    <w:multiLevelType w:val="hybridMultilevel"/>
    <w:tmpl w:val="B990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601FA"/>
    <w:multiLevelType w:val="hybridMultilevel"/>
    <w:tmpl w:val="13B2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30"/>
    <w:rsid w:val="00024630"/>
    <w:rsid w:val="000B19F0"/>
    <w:rsid w:val="000D71B1"/>
    <w:rsid w:val="001D49A0"/>
    <w:rsid w:val="002B65AE"/>
    <w:rsid w:val="003C06B8"/>
    <w:rsid w:val="004941EB"/>
    <w:rsid w:val="004E613F"/>
    <w:rsid w:val="006065EF"/>
    <w:rsid w:val="00622C72"/>
    <w:rsid w:val="006D1FB0"/>
    <w:rsid w:val="006E7EA3"/>
    <w:rsid w:val="006F25A9"/>
    <w:rsid w:val="00780FB6"/>
    <w:rsid w:val="007B3B85"/>
    <w:rsid w:val="0084684B"/>
    <w:rsid w:val="00870754"/>
    <w:rsid w:val="009C4FE8"/>
    <w:rsid w:val="009C61E0"/>
    <w:rsid w:val="00A0042E"/>
    <w:rsid w:val="00A6597F"/>
    <w:rsid w:val="00A7383F"/>
    <w:rsid w:val="00AC37DF"/>
    <w:rsid w:val="00AF2CE8"/>
    <w:rsid w:val="00AF3648"/>
    <w:rsid w:val="00BB0657"/>
    <w:rsid w:val="00BD4275"/>
    <w:rsid w:val="00C97649"/>
    <w:rsid w:val="00CD3ADE"/>
    <w:rsid w:val="00D23384"/>
    <w:rsid w:val="00D50004"/>
    <w:rsid w:val="00DF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30"/>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3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AC37DF"/>
    <w:rPr>
      <w:color w:val="0000FF"/>
      <w:u w:val="single"/>
    </w:rPr>
  </w:style>
  <w:style w:type="character" w:customStyle="1" w:styleId="UnresolvedMention">
    <w:name w:val="Unresolved Mention"/>
    <w:basedOn w:val="DefaultParagraphFont"/>
    <w:uiPriority w:val="99"/>
    <w:semiHidden/>
    <w:unhideWhenUsed/>
    <w:rsid w:val="00AF36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30"/>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3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AC37DF"/>
    <w:rPr>
      <w:color w:val="0000FF"/>
      <w:u w:val="single"/>
    </w:rPr>
  </w:style>
  <w:style w:type="character" w:customStyle="1" w:styleId="UnresolvedMention">
    <w:name w:val="Unresolved Mention"/>
    <w:basedOn w:val="DefaultParagraphFont"/>
    <w:uiPriority w:val="99"/>
    <w:semiHidden/>
    <w:unhideWhenUsed/>
    <w:rsid w:val="00AF3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6328">
      <w:bodyDiv w:val="1"/>
      <w:marLeft w:val="0"/>
      <w:marRight w:val="0"/>
      <w:marTop w:val="0"/>
      <w:marBottom w:val="0"/>
      <w:divBdr>
        <w:top w:val="none" w:sz="0" w:space="0" w:color="auto"/>
        <w:left w:val="none" w:sz="0" w:space="0" w:color="auto"/>
        <w:bottom w:val="none" w:sz="0" w:space="0" w:color="auto"/>
        <w:right w:val="none" w:sz="0" w:space="0" w:color="auto"/>
      </w:divBdr>
    </w:div>
    <w:div w:id="449588069">
      <w:bodyDiv w:val="1"/>
      <w:marLeft w:val="0"/>
      <w:marRight w:val="0"/>
      <w:marTop w:val="0"/>
      <w:marBottom w:val="0"/>
      <w:divBdr>
        <w:top w:val="none" w:sz="0" w:space="0" w:color="auto"/>
        <w:left w:val="none" w:sz="0" w:space="0" w:color="auto"/>
        <w:bottom w:val="none" w:sz="0" w:space="0" w:color="auto"/>
        <w:right w:val="none" w:sz="0" w:space="0" w:color="auto"/>
      </w:divBdr>
    </w:div>
    <w:div w:id="640114599">
      <w:bodyDiv w:val="1"/>
      <w:marLeft w:val="0"/>
      <w:marRight w:val="0"/>
      <w:marTop w:val="0"/>
      <w:marBottom w:val="0"/>
      <w:divBdr>
        <w:top w:val="none" w:sz="0" w:space="0" w:color="auto"/>
        <w:left w:val="none" w:sz="0" w:space="0" w:color="auto"/>
        <w:bottom w:val="none" w:sz="0" w:space="0" w:color="auto"/>
        <w:right w:val="none" w:sz="0" w:space="0" w:color="auto"/>
      </w:divBdr>
    </w:div>
    <w:div w:id="1207991686">
      <w:bodyDiv w:val="1"/>
      <w:marLeft w:val="0"/>
      <w:marRight w:val="0"/>
      <w:marTop w:val="0"/>
      <w:marBottom w:val="0"/>
      <w:divBdr>
        <w:top w:val="none" w:sz="0" w:space="0" w:color="auto"/>
        <w:left w:val="none" w:sz="0" w:space="0" w:color="auto"/>
        <w:bottom w:val="none" w:sz="0" w:space="0" w:color="auto"/>
        <w:right w:val="none" w:sz="0" w:space="0" w:color="auto"/>
      </w:divBdr>
    </w:div>
    <w:div w:id="1210611878">
      <w:bodyDiv w:val="1"/>
      <w:marLeft w:val="0"/>
      <w:marRight w:val="0"/>
      <w:marTop w:val="0"/>
      <w:marBottom w:val="0"/>
      <w:divBdr>
        <w:top w:val="none" w:sz="0" w:space="0" w:color="auto"/>
        <w:left w:val="none" w:sz="0" w:space="0" w:color="auto"/>
        <w:bottom w:val="none" w:sz="0" w:space="0" w:color="auto"/>
        <w:right w:val="none" w:sz="0" w:space="0" w:color="auto"/>
      </w:divBdr>
    </w:div>
    <w:div w:id="1860074273">
      <w:bodyDiv w:val="1"/>
      <w:marLeft w:val="0"/>
      <w:marRight w:val="0"/>
      <w:marTop w:val="0"/>
      <w:marBottom w:val="0"/>
      <w:divBdr>
        <w:top w:val="none" w:sz="0" w:space="0" w:color="auto"/>
        <w:left w:val="none" w:sz="0" w:space="0" w:color="auto"/>
        <w:bottom w:val="none" w:sz="0" w:space="0" w:color="auto"/>
        <w:right w:val="none" w:sz="0" w:space="0" w:color="auto"/>
      </w:divBdr>
    </w:div>
    <w:div w:id="2028094634">
      <w:bodyDiv w:val="1"/>
      <w:marLeft w:val="0"/>
      <w:marRight w:val="0"/>
      <w:marTop w:val="0"/>
      <w:marBottom w:val="0"/>
      <w:divBdr>
        <w:top w:val="none" w:sz="0" w:space="0" w:color="auto"/>
        <w:left w:val="none" w:sz="0" w:space="0" w:color="auto"/>
        <w:bottom w:val="none" w:sz="0" w:space="0" w:color="auto"/>
        <w:right w:val="none" w:sz="0" w:space="0" w:color="auto"/>
      </w:divBdr>
    </w:div>
    <w:div w:id="20787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rda.org.uk/runningyourgroup/getting-started-after-lockdown/" TargetMode="External"/><Relationship Id="rId3" Type="http://schemas.microsoft.com/office/2007/relationships/stylesWithEffects" Target="stylesWithEffects.xml"/><Relationship Id="rId7" Type="http://schemas.openxmlformats.org/officeDocument/2006/relationships/hyperlink" Target="https://www.myrda.org.uk/runningyourgroup/getting-started-after-lockd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Hayward</dc:creator>
  <cp:lastModifiedBy>Marisa Bretherton-Mackay</cp:lastModifiedBy>
  <cp:revision>2</cp:revision>
  <cp:lastPrinted>2021-03-19T10:58:00Z</cp:lastPrinted>
  <dcterms:created xsi:type="dcterms:W3CDTF">2021-03-19T11:19:00Z</dcterms:created>
  <dcterms:modified xsi:type="dcterms:W3CDTF">2021-03-19T11:19:00Z</dcterms:modified>
</cp:coreProperties>
</file>