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B95EF" w14:textId="77777777" w:rsidR="00743411" w:rsidRPr="005E6FFA" w:rsidRDefault="00743411" w:rsidP="00743411">
      <w:pPr>
        <w:spacing w:after="0" w:line="276" w:lineRule="auto"/>
        <w:ind w:left="180"/>
        <w:rPr>
          <w:b/>
          <w:bCs/>
          <w:sz w:val="40"/>
          <w:szCs w:val="40"/>
          <w:lang w:val="en-US"/>
        </w:rPr>
      </w:pPr>
      <w:bookmarkStart w:id="0" w:name="Vaccination"/>
      <w:r w:rsidRPr="005E6FFA">
        <w:rPr>
          <w:b/>
          <w:bCs/>
          <w:sz w:val="40"/>
          <w:szCs w:val="40"/>
          <w:lang w:val="en-US"/>
        </w:rPr>
        <w:t>Vaccination Guidelines</w:t>
      </w:r>
      <w:bookmarkEnd w:id="0"/>
    </w:p>
    <w:p w14:paraId="3293EC42" w14:textId="77777777" w:rsidR="00743411" w:rsidRPr="005E6FFA" w:rsidRDefault="00743411" w:rsidP="00743411">
      <w:pPr>
        <w:spacing w:after="0" w:line="276" w:lineRule="auto"/>
        <w:rPr>
          <w:lang w:val="en-US"/>
        </w:rPr>
      </w:pPr>
    </w:p>
    <w:p w14:paraId="6FDB7252" w14:textId="77777777" w:rsidR="00743411" w:rsidRPr="005E6FFA" w:rsidRDefault="00743411" w:rsidP="00743411">
      <w:pPr>
        <w:spacing w:after="240"/>
        <w:ind w:left="0" w:hanging="21"/>
        <w:rPr>
          <w:iCs/>
          <w:color w:val="202020"/>
        </w:rPr>
      </w:pPr>
      <w:r w:rsidRPr="005E6FFA">
        <w:rPr>
          <w:iCs/>
          <w:color w:val="202020"/>
          <w:lang w:val="en-US"/>
        </w:rPr>
        <w:t>There are many outbreaks of Equine Influenza (EI)</w:t>
      </w:r>
      <w:r w:rsidRPr="005E6FFA">
        <w:rPr>
          <w:iCs/>
          <w:color w:val="202020"/>
        </w:rPr>
        <w:t xml:space="preserve"> there has been a lot of discussion across the British Equestrian Federation (BEF) about the most appropriate response to protect horses. An outbreak of Equine Flu is a serious issue of equine welfare and would have a large impact on the day to day running of RDA groups, as well as equestrian businesses and the industry as a whole.</w:t>
      </w:r>
    </w:p>
    <w:p w14:paraId="50BDA588" w14:textId="77777777" w:rsidR="00743411" w:rsidRPr="005E6FFA" w:rsidRDefault="00743411" w:rsidP="00743411">
      <w:pPr>
        <w:spacing w:after="240"/>
        <w:ind w:left="0" w:hanging="21"/>
        <w:rPr>
          <w:iCs/>
          <w:color w:val="202020"/>
        </w:rPr>
      </w:pPr>
      <w:r w:rsidRPr="005E6FFA">
        <w:rPr>
          <w:iCs/>
          <w:color w:val="202020"/>
        </w:rPr>
        <w:t>RDA UK will require any horse that is owned by RDA, or that is deemed to qualify for the free vaccine scheme, to be vaccinated annually.  Where possible, we are recommending that horses should be vaccinated every 6 months</w:t>
      </w:r>
      <w:r w:rsidRPr="005E6FFA">
        <w:rPr>
          <w:b/>
          <w:bCs/>
          <w:iCs/>
          <w:color w:val="202020"/>
        </w:rPr>
        <w:t>.</w:t>
      </w:r>
      <w:r w:rsidRPr="005E6FFA">
        <w:rPr>
          <w:iCs/>
          <w:color w:val="202020"/>
        </w:rPr>
        <w:t> It is also recommended that any other horse used by RDA should be vaccinated. This will ensure that we stay in line with both BE (British Equestrian) and the FEI rules, this is also a preventative to reduce the incidence and occurrence of EI. </w:t>
      </w:r>
    </w:p>
    <w:p w14:paraId="1684220F" w14:textId="77777777" w:rsidR="00743411" w:rsidRPr="005E6FFA" w:rsidRDefault="00743411" w:rsidP="00743411">
      <w:pPr>
        <w:spacing w:after="240"/>
        <w:ind w:left="0" w:hanging="21"/>
        <w:rPr>
          <w:iCs/>
          <w:color w:val="202020"/>
        </w:rPr>
      </w:pPr>
      <w:r w:rsidRPr="005E6FFA">
        <w:rPr>
          <w:iCs/>
          <w:color w:val="202020"/>
        </w:rPr>
        <w:t>By vaccinating horses every 6 months we are in compliance with competition venues or outside venues for RDA activities.</w:t>
      </w:r>
    </w:p>
    <w:p w14:paraId="661B5025" w14:textId="77777777" w:rsidR="00743411" w:rsidRPr="005E6FFA" w:rsidRDefault="00743411" w:rsidP="00743411">
      <w:pPr>
        <w:spacing w:after="0" w:line="276" w:lineRule="auto"/>
      </w:pPr>
    </w:p>
    <w:p w14:paraId="40DE8C35" w14:textId="77777777" w:rsidR="00743411" w:rsidRPr="005E6FFA" w:rsidRDefault="00743411" w:rsidP="00743411">
      <w:pPr>
        <w:spacing w:after="0" w:line="276" w:lineRule="auto"/>
        <w:rPr>
          <w:sz w:val="24"/>
        </w:rPr>
      </w:pPr>
      <w:r w:rsidRPr="005E6FFA">
        <w:rPr>
          <w:b/>
          <w:bCs/>
          <w:sz w:val="24"/>
        </w:rPr>
        <w:t>Free Vaccination Scheme for RDA</w:t>
      </w:r>
    </w:p>
    <w:p w14:paraId="34B5B541" w14:textId="77777777" w:rsidR="00743411" w:rsidRPr="005E6FFA" w:rsidRDefault="00743411" w:rsidP="00743411">
      <w:pPr>
        <w:spacing w:after="240"/>
        <w:ind w:left="0" w:hanging="21"/>
        <w:rPr>
          <w:iCs/>
          <w:color w:val="202020"/>
        </w:rPr>
      </w:pPr>
      <w:r w:rsidRPr="005E6FFA">
        <w:rPr>
          <w:iCs/>
          <w:color w:val="202020"/>
        </w:rPr>
        <w:t xml:space="preserve">For a number of years, three pharmaceutical companies have generously supplied free vaccines for RDA horses and </w:t>
      </w:r>
      <w:r w:rsidRPr="00CD794A">
        <w:rPr>
          <w:iCs/>
          <w:color w:val="202020"/>
        </w:rPr>
        <w:t>ponies: Zoetis, MSD Animal Health and Boehringer Ingelheim</w:t>
      </w:r>
      <w:r w:rsidRPr="005E6FFA">
        <w:rPr>
          <w:iCs/>
          <w:color w:val="202020"/>
        </w:rPr>
        <w:t>. RDA horses and ponies qualify for the scheme if they ‘contribute a significant amount of their time to doing RDA activities’. Please be aware, it covers the cost of the vaccine only and not the cost of any call out charges made by a vet.</w:t>
      </w:r>
    </w:p>
    <w:p w14:paraId="39F75CF3" w14:textId="77777777" w:rsidR="00743411" w:rsidRPr="005E6FFA" w:rsidRDefault="00743411" w:rsidP="00743411">
      <w:pPr>
        <w:spacing w:after="240"/>
        <w:ind w:left="0" w:hanging="21"/>
        <w:rPr>
          <w:iCs/>
          <w:color w:val="202020"/>
        </w:rPr>
      </w:pPr>
      <w:r w:rsidRPr="005E6FFA">
        <w:rPr>
          <w:iCs/>
          <w:color w:val="202020"/>
        </w:rPr>
        <w:t>Claiming a free vaccine is easy: just fill out the form on the MyRDA website in Equines in RDA, Vaccinations. The form can be signed by a Trustee of the group and the Vet who administered the vaccines. The group should keep the original and then send a copy to the relevant participating pharmaceutical company. This will depend on the type of vaccine administered, your Vet will advise if you aren’t sure. The Veterinary practice will then be reimbursed with vaccine replacement usually on a quarterly basis.</w:t>
      </w:r>
    </w:p>
    <w:p w14:paraId="61B5A40D" w14:textId="77777777" w:rsidR="00743411" w:rsidRPr="005E6FFA" w:rsidRDefault="00743411" w:rsidP="00743411">
      <w:pPr>
        <w:spacing w:after="240"/>
        <w:ind w:left="0" w:hanging="21"/>
        <w:rPr>
          <w:iCs/>
          <w:color w:val="FF0000"/>
        </w:rPr>
      </w:pPr>
      <w:r w:rsidRPr="005E6FFA">
        <w:rPr>
          <w:iCs/>
          <w:color w:val="202020"/>
        </w:rPr>
        <w:t xml:space="preserve">If you </w:t>
      </w:r>
      <w:r w:rsidRPr="005E6FFA">
        <w:rPr>
          <w:iCs/>
          <w:color w:val="000000" w:themeColor="text1"/>
        </w:rPr>
        <w:t xml:space="preserve">have any queries regarding vaccinations, please do not hesitate to get in touch with RDA National Office: 01926 492915 / </w:t>
      </w:r>
      <w:hyperlink r:id="rId4" w:history="1">
        <w:r w:rsidRPr="005E6FFA">
          <w:rPr>
            <w:rStyle w:val="Hyperlink"/>
            <w:iCs/>
          </w:rPr>
          <w:t>groupsupport@rda.org.uk</w:t>
        </w:r>
      </w:hyperlink>
      <w:r w:rsidRPr="005E6FFA">
        <w:rPr>
          <w:iCs/>
          <w:color w:val="FF0000"/>
        </w:rPr>
        <w:t xml:space="preserve">  </w:t>
      </w:r>
    </w:p>
    <w:p w14:paraId="10637565" w14:textId="77777777" w:rsidR="00743411" w:rsidRPr="005E6FFA" w:rsidRDefault="00743411" w:rsidP="00743411">
      <w:pPr>
        <w:spacing w:after="160" w:line="278" w:lineRule="auto"/>
        <w:ind w:left="0" w:right="0" w:firstLine="0"/>
        <w:jc w:val="left"/>
      </w:pPr>
      <w:r w:rsidRPr="005E6FFA">
        <w:br w:type="page"/>
      </w:r>
    </w:p>
    <w:p w14:paraId="7E493B6E" w14:textId="77777777" w:rsidR="009629E4" w:rsidRDefault="009629E4"/>
    <w:sectPr w:rsidR="00962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4E"/>
    <w:rsid w:val="00743411"/>
    <w:rsid w:val="00790F4E"/>
    <w:rsid w:val="009629E4"/>
    <w:rsid w:val="00A5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1784"/>
  <w15:chartTrackingRefBased/>
  <w15:docId w15:val="{273904E4-DA9B-4D0E-BD9E-D7C4B002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411"/>
    <w:pPr>
      <w:spacing w:after="5" w:line="249" w:lineRule="auto"/>
      <w:ind w:left="381" w:right="3" w:hanging="371"/>
      <w:jc w:val="both"/>
    </w:pPr>
    <w:rPr>
      <w:rFonts w:ascii="Calibri" w:eastAsia="Calibri" w:hAnsi="Calibri" w:cs="Calibri"/>
      <w:color w:val="000000"/>
      <w:szCs w:val="24"/>
      <w:lang w:val="en-GB" w:eastAsia="en-GB"/>
    </w:rPr>
  </w:style>
  <w:style w:type="paragraph" w:styleId="Heading1">
    <w:name w:val="heading 1"/>
    <w:basedOn w:val="Normal"/>
    <w:next w:val="Normal"/>
    <w:link w:val="Heading1Char"/>
    <w:uiPriority w:val="9"/>
    <w:qFormat/>
    <w:rsid w:val="00790F4E"/>
    <w:pPr>
      <w:keepNext/>
      <w:keepLines/>
      <w:spacing w:before="360" w:after="80" w:line="259" w:lineRule="auto"/>
      <w:ind w:left="0" w:right="0" w:firstLine="0"/>
      <w:jc w:val="left"/>
      <w:outlineLvl w:val="0"/>
    </w:pPr>
    <w:rPr>
      <w:rFonts w:asciiTheme="majorHAnsi" w:eastAsiaTheme="majorEastAsia" w:hAnsiTheme="majorHAnsi" w:cstheme="majorBidi"/>
      <w:color w:val="0F4761" w:themeColor="accent1" w:themeShade="BF"/>
      <w:sz w:val="40"/>
      <w:szCs w:val="40"/>
      <w:lang w:val="en-US" w:eastAsia="en-US"/>
    </w:rPr>
  </w:style>
  <w:style w:type="paragraph" w:styleId="Heading2">
    <w:name w:val="heading 2"/>
    <w:basedOn w:val="Normal"/>
    <w:next w:val="Normal"/>
    <w:link w:val="Heading2Char"/>
    <w:uiPriority w:val="9"/>
    <w:semiHidden/>
    <w:unhideWhenUsed/>
    <w:qFormat/>
    <w:rsid w:val="00790F4E"/>
    <w:pPr>
      <w:keepNext/>
      <w:keepLines/>
      <w:spacing w:before="160" w:after="80" w:line="259" w:lineRule="auto"/>
      <w:ind w:left="0" w:right="0" w:firstLine="0"/>
      <w:jc w:val="left"/>
      <w:outlineLvl w:val="1"/>
    </w:pPr>
    <w:rPr>
      <w:rFonts w:asciiTheme="majorHAnsi" w:eastAsiaTheme="majorEastAsia" w:hAnsiTheme="majorHAnsi" w:cstheme="majorBidi"/>
      <w:color w:val="0F4761" w:themeColor="accent1" w:themeShade="BF"/>
      <w:sz w:val="32"/>
      <w:szCs w:val="32"/>
      <w:lang w:val="en-US" w:eastAsia="en-US"/>
    </w:rPr>
  </w:style>
  <w:style w:type="paragraph" w:styleId="Heading3">
    <w:name w:val="heading 3"/>
    <w:basedOn w:val="Normal"/>
    <w:next w:val="Normal"/>
    <w:link w:val="Heading3Char"/>
    <w:uiPriority w:val="9"/>
    <w:semiHidden/>
    <w:unhideWhenUsed/>
    <w:qFormat/>
    <w:rsid w:val="00790F4E"/>
    <w:pPr>
      <w:keepNext/>
      <w:keepLines/>
      <w:spacing w:before="160" w:after="80" w:line="259" w:lineRule="auto"/>
      <w:ind w:left="0" w:right="0" w:firstLine="0"/>
      <w:jc w:val="left"/>
      <w:outlineLvl w:val="2"/>
    </w:pPr>
    <w:rPr>
      <w:rFonts w:asciiTheme="minorHAnsi" w:eastAsiaTheme="majorEastAsia" w:hAnsiTheme="minorHAnsi" w:cstheme="majorBidi"/>
      <w:color w:val="0F4761" w:themeColor="accent1" w:themeShade="BF"/>
      <w:sz w:val="28"/>
      <w:szCs w:val="28"/>
      <w:lang w:val="en-US" w:eastAsia="en-US"/>
    </w:rPr>
  </w:style>
  <w:style w:type="paragraph" w:styleId="Heading4">
    <w:name w:val="heading 4"/>
    <w:basedOn w:val="Normal"/>
    <w:next w:val="Normal"/>
    <w:link w:val="Heading4Char"/>
    <w:uiPriority w:val="9"/>
    <w:semiHidden/>
    <w:unhideWhenUsed/>
    <w:qFormat/>
    <w:rsid w:val="00790F4E"/>
    <w:pPr>
      <w:keepNext/>
      <w:keepLines/>
      <w:spacing w:before="80" w:after="40" w:line="259" w:lineRule="auto"/>
      <w:ind w:left="0" w:right="0" w:firstLine="0"/>
      <w:jc w:val="left"/>
      <w:outlineLvl w:val="3"/>
    </w:pPr>
    <w:rPr>
      <w:rFonts w:asciiTheme="minorHAnsi" w:eastAsiaTheme="majorEastAsia" w:hAnsiTheme="minorHAnsi" w:cstheme="majorBidi"/>
      <w:i/>
      <w:iCs/>
      <w:color w:val="0F4761" w:themeColor="accent1" w:themeShade="BF"/>
      <w:szCs w:val="22"/>
      <w:lang w:val="en-US" w:eastAsia="en-US"/>
    </w:rPr>
  </w:style>
  <w:style w:type="paragraph" w:styleId="Heading5">
    <w:name w:val="heading 5"/>
    <w:basedOn w:val="Normal"/>
    <w:next w:val="Normal"/>
    <w:link w:val="Heading5Char"/>
    <w:uiPriority w:val="9"/>
    <w:semiHidden/>
    <w:unhideWhenUsed/>
    <w:qFormat/>
    <w:rsid w:val="00790F4E"/>
    <w:pPr>
      <w:keepNext/>
      <w:keepLines/>
      <w:spacing w:before="80" w:after="40" w:line="259" w:lineRule="auto"/>
      <w:ind w:left="0" w:right="0" w:firstLine="0"/>
      <w:jc w:val="left"/>
      <w:outlineLvl w:val="4"/>
    </w:pPr>
    <w:rPr>
      <w:rFonts w:asciiTheme="minorHAnsi" w:eastAsiaTheme="majorEastAsia" w:hAnsiTheme="minorHAnsi" w:cstheme="majorBidi"/>
      <w:color w:val="0F4761" w:themeColor="accent1" w:themeShade="BF"/>
      <w:szCs w:val="22"/>
      <w:lang w:val="en-US" w:eastAsia="en-US"/>
    </w:rPr>
  </w:style>
  <w:style w:type="paragraph" w:styleId="Heading6">
    <w:name w:val="heading 6"/>
    <w:basedOn w:val="Normal"/>
    <w:next w:val="Normal"/>
    <w:link w:val="Heading6Char"/>
    <w:uiPriority w:val="9"/>
    <w:semiHidden/>
    <w:unhideWhenUsed/>
    <w:qFormat/>
    <w:rsid w:val="00790F4E"/>
    <w:pPr>
      <w:keepNext/>
      <w:keepLines/>
      <w:spacing w:before="40" w:after="0" w:line="259" w:lineRule="auto"/>
      <w:ind w:left="0" w:right="0" w:firstLine="0"/>
      <w:jc w:val="left"/>
      <w:outlineLvl w:val="5"/>
    </w:pPr>
    <w:rPr>
      <w:rFonts w:asciiTheme="minorHAnsi" w:eastAsiaTheme="majorEastAsia" w:hAnsiTheme="minorHAnsi" w:cstheme="majorBidi"/>
      <w:i/>
      <w:iCs/>
      <w:color w:val="595959" w:themeColor="text1" w:themeTint="A6"/>
      <w:szCs w:val="22"/>
      <w:lang w:val="en-US" w:eastAsia="en-US"/>
    </w:rPr>
  </w:style>
  <w:style w:type="paragraph" w:styleId="Heading7">
    <w:name w:val="heading 7"/>
    <w:basedOn w:val="Normal"/>
    <w:next w:val="Normal"/>
    <w:link w:val="Heading7Char"/>
    <w:uiPriority w:val="9"/>
    <w:semiHidden/>
    <w:unhideWhenUsed/>
    <w:qFormat/>
    <w:rsid w:val="00790F4E"/>
    <w:pPr>
      <w:keepNext/>
      <w:keepLines/>
      <w:spacing w:before="40" w:after="0" w:line="259" w:lineRule="auto"/>
      <w:ind w:left="0" w:right="0" w:firstLine="0"/>
      <w:jc w:val="left"/>
      <w:outlineLvl w:val="6"/>
    </w:pPr>
    <w:rPr>
      <w:rFonts w:asciiTheme="minorHAnsi" w:eastAsiaTheme="majorEastAsia" w:hAnsiTheme="minorHAnsi" w:cstheme="majorBidi"/>
      <w:color w:val="595959" w:themeColor="text1" w:themeTint="A6"/>
      <w:szCs w:val="22"/>
      <w:lang w:val="en-US" w:eastAsia="en-US"/>
    </w:rPr>
  </w:style>
  <w:style w:type="paragraph" w:styleId="Heading8">
    <w:name w:val="heading 8"/>
    <w:basedOn w:val="Normal"/>
    <w:next w:val="Normal"/>
    <w:link w:val="Heading8Char"/>
    <w:uiPriority w:val="9"/>
    <w:semiHidden/>
    <w:unhideWhenUsed/>
    <w:qFormat/>
    <w:rsid w:val="00790F4E"/>
    <w:pPr>
      <w:keepNext/>
      <w:keepLines/>
      <w:spacing w:after="0" w:line="259" w:lineRule="auto"/>
      <w:ind w:left="0" w:right="0" w:firstLine="0"/>
      <w:jc w:val="left"/>
      <w:outlineLvl w:val="7"/>
    </w:pPr>
    <w:rPr>
      <w:rFonts w:asciiTheme="minorHAnsi" w:eastAsiaTheme="majorEastAsia" w:hAnsiTheme="minorHAnsi" w:cstheme="majorBidi"/>
      <w:i/>
      <w:iCs/>
      <w:color w:val="272727" w:themeColor="text1" w:themeTint="D8"/>
      <w:szCs w:val="22"/>
      <w:lang w:val="en-US" w:eastAsia="en-US"/>
    </w:rPr>
  </w:style>
  <w:style w:type="paragraph" w:styleId="Heading9">
    <w:name w:val="heading 9"/>
    <w:basedOn w:val="Normal"/>
    <w:next w:val="Normal"/>
    <w:link w:val="Heading9Char"/>
    <w:uiPriority w:val="9"/>
    <w:semiHidden/>
    <w:unhideWhenUsed/>
    <w:qFormat/>
    <w:rsid w:val="00790F4E"/>
    <w:pPr>
      <w:keepNext/>
      <w:keepLines/>
      <w:spacing w:after="0" w:line="259" w:lineRule="auto"/>
      <w:ind w:left="0" w:right="0" w:firstLine="0"/>
      <w:jc w:val="left"/>
      <w:outlineLvl w:val="8"/>
    </w:pPr>
    <w:rPr>
      <w:rFonts w:asciiTheme="minorHAnsi" w:eastAsiaTheme="majorEastAsia" w:hAnsiTheme="minorHAnsi" w:cstheme="majorBidi"/>
      <w:color w:val="272727" w:themeColor="text1" w:themeTint="D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F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0F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F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0F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F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F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F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F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F4E"/>
    <w:rPr>
      <w:rFonts w:eastAsiaTheme="majorEastAsia" w:cstheme="majorBidi"/>
      <w:color w:val="272727" w:themeColor="text1" w:themeTint="D8"/>
    </w:rPr>
  </w:style>
  <w:style w:type="paragraph" w:styleId="Title">
    <w:name w:val="Title"/>
    <w:basedOn w:val="Normal"/>
    <w:next w:val="Normal"/>
    <w:link w:val="TitleChar"/>
    <w:uiPriority w:val="10"/>
    <w:qFormat/>
    <w:rsid w:val="00790F4E"/>
    <w:pPr>
      <w:spacing w:after="80" w:line="240" w:lineRule="auto"/>
      <w:ind w:left="0" w:right="0" w:firstLine="0"/>
      <w:contextualSpacing/>
      <w:jc w:val="left"/>
    </w:pPr>
    <w:rPr>
      <w:rFonts w:asciiTheme="majorHAnsi" w:eastAsiaTheme="majorEastAsia" w:hAnsiTheme="majorHAnsi" w:cstheme="majorBidi"/>
      <w:color w:val="auto"/>
      <w:spacing w:val="-10"/>
      <w:kern w:val="28"/>
      <w:sz w:val="56"/>
      <w:szCs w:val="56"/>
      <w:lang w:val="en-US" w:eastAsia="en-US"/>
    </w:rPr>
  </w:style>
  <w:style w:type="character" w:customStyle="1" w:styleId="TitleChar">
    <w:name w:val="Title Char"/>
    <w:basedOn w:val="DefaultParagraphFont"/>
    <w:link w:val="Title"/>
    <w:uiPriority w:val="10"/>
    <w:rsid w:val="00790F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F4E"/>
    <w:pPr>
      <w:numPr>
        <w:ilvl w:val="1"/>
      </w:numPr>
      <w:spacing w:after="160" w:line="259" w:lineRule="auto"/>
      <w:ind w:right="0"/>
      <w:jc w:val="left"/>
    </w:pPr>
    <w:rPr>
      <w:rFonts w:asciiTheme="minorHAnsi" w:eastAsiaTheme="majorEastAsia" w:hAnsiTheme="minorHAnsi" w:cstheme="majorBidi"/>
      <w:color w:val="595959" w:themeColor="text1" w:themeTint="A6"/>
      <w:spacing w:val="15"/>
      <w:sz w:val="28"/>
      <w:szCs w:val="28"/>
      <w:lang w:val="en-US" w:eastAsia="en-US"/>
    </w:rPr>
  </w:style>
  <w:style w:type="character" w:customStyle="1" w:styleId="SubtitleChar">
    <w:name w:val="Subtitle Char"/>
    <w:basedOn w:val="DefaultParagraphFont"/>
    <w:link w:val="Subtitle"/>
    <w:uiPriority w:val="11"/>
    <w:rsid w:val="00790F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F4E"/>
    <w:pPr>
      <w:spacing w:before="160" w:after="160" w:line="259" w:lineRule="auto"/>
      <w:ind w:left="0" w:right="0" w:firstLine="0"/>
      <w:jc w:val="center"/>
    </w:pPr>
    <w:rPr>
      <w:rFonts w:asciiTheme="minorHAnsi" w:eastAsiaTheme="minorHAnsi" w:hAnsiTheme="minorHAnsi" w:cstheme="minorBidi"/>
      <w:i/>
      <w:iCs/>
      <w:color w:val="404040" w:themeColor="text1" w:themeTint="BF"/>
      <w:szCs w:val="22"/>
      <w:lang w:val="en-US" w:eastAsia="en-US"/>
    </w:rPr>
  </w:style>
  <w:style w:type="character" w:customStyle="1" w:styleId="QuoteChar">
    <w:name w:val="Quote Char"/>
    <w:basedOn w:val="DefaultParagraphFont"/>
    <w:link w:val="Quote"/>
    <w:uiPriority w:val="29"/>
    <w:rsid w:val="00790F4E"/>
    <w:rPr>
      <w:i/>
      <w:iCs/>
      <w:color w:val="404040" w:themeColor="text1" w:themeTint="BF"/>
    </w:rPr>
  </w:style>
  <w:style w:type="paragraph" w:styleId="ListParagraph">
    <w:name w:val="List Paragraph"/>
    <w:basedOn w:val="Normal"/>
    <w:uiPriority w:val="34"/>
    <w:qFormat/>
    <w:rsid w:val="00790F4E"/>
    <w:pPr>
      <w:spacing w:after="160" w:line="259" w:lineRule="auto"/>
      <w:ind w:left="720" w:right="0" w:firstLine="0"/>
      <w:contextualSpacing/>
      <w:jc w:val="left"/>
    </w:pPr>
    <w:rPr>
      <w:rFonts w:asciiTheme="minorHAnsi" w:eastAsiaTheme="minorHAnsi" w:hAnsiTheme="minorHAnsi" w:cstheme="minorBidi"/>
      <w:color w:val="auto"/>
      <w:szCs w:val="22"/>
      <w:lang w:val="en-US" w:eastAsia="en-US"/>
    </w:rPr>
  </w:style>
  <w:style w:type="character" w:styleId="IntenseEmphasis">
    <w:name w:val="Intense Emphasis"/>
    <w:basedOn w:val="DefaultParagraphFont"/>
    <w:uiPriority w:val="21"/>
    <w:qFormat/>
    <w:rsid w:val="00790F4E"/>
    <w:rPr>
      <w:i/>
      <w:iCs/>
      <w:color w:val="0F4761" w:themeColor="accent1" w:themeShade="BF"/>
    </w:rPr>
  </w:style>
  <w:style w:type="paragraph" w:styleId="IntenseQuote">
    <w:name w:val="Intense Quote"/>
    <w:basedOn w:val="Normal"/>
    <w:next w:val="Normal"/>
    <w:link w:val="IntenseQuoteChar"/>
    <w:uiPriority w:val="30"/>
    <w:qFormat/>
    <w:rsid w:val="00790F4E"/>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Cs w:val="22"/>
      <w:lang w:val="en-US" w:eastAsia="en-US"/>
    </w:rPr>
  </w:style>
  <w:style w:type="character" w:customStyle="1" w:styleId="IntenseQuoteChar">
    <w:name w:val="Intense Quote Char"/>
    <w:basedOn w:val="DefaultParagraphFont"/>
    <w:link w:val="IntenseQuote"/>
    <w:uiPriority w:val="30"/>
    <w:rsid w:val="00790F4E"/>
    <w:rPr>
      <w:i/>
      <w:iCs/>
      <w:color w:val="0F4761" w:themeColor="accent1" w:themeShade="BF"/>
    </w:rPr>
  </w:style>
  <w:style w:type="character" w:styleId="IntenseReference">
    <w:name w:val="Intense Reference"/>
    <w:basedOn w:val="DefaultParagraphFont"/>
    <w:uiPriority w:val="32"/>
    <w:qFormat/>
    <w:rsid w:val="00790F4E"/>
    <w:rPr>
      <w:b/>
      <w:bCs/>
      <w:smallCaps/>
      <w:color w:val="0F4761" w:themeColor="accent1" w:themeShade="BF"/>
      <w:spacing w:val="5"/>
    </w:rPr>
  </w:style>
  <w:style w:type="character" w:styleId="Hyperlink">
    <w:name w:val="Hyperlink"/>
    <w:basedOn w:val="DefaultParagraphFont"/>
    <w:uiPriority w:val="99"/>
    <w:unhideWhenUsed/>
    <w:rsid w:val="0074341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oupsupport@rd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Briggs</dc:creator>
  <cp:keywords/>
  <dc:description/>
  <cp:lastModifiedBy>Emma Briggs</cp:lastModifiedBy>
  <cp:revision>3</cp:revision>
  <dcterms:created xsi:type="dcterms:W3CDTF">2024-08-14T09:15:00Z</dcterms:created>
  <dcterms:modified xsi:type="dcterms:W3CDTF">2024-08-14T09:16:00Z</dcterms:modified>
</cp:coreProperties>
</file>